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25" w:rsidRDefault="00E30725" w:rsidP="00E30725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Муниципальное бюджетное общеобразовательное учреждение «Средняя общеобразовательная школа № 4 с. Таранай»</w:t>
      </w:r>
    </w:p>
    <w:p w:rsidR="00E30725" w:rsidRDefault="00E30725" w:rsidP="00E30725">
      <w:pPr>
        <w:jc w:val="center"/>
        <w:rPr>
          <w:b/>
          <w:bCs/>
        </w:rPr>
      </w:pPr>
      <w:r>
        <w:rPr>
          <w:rFonts w:eastAsia="Calibri"/>
          <w:b/>
          <w:lang w:eastAsia="en-US"/>
        </w:rPr>
        <w:t>Сахалинской области</w:t>
      </w:r>
    </w:p>
    <w:p w:rsidR="00E30725" w:rsidRDefault="00E30725" w:rsidP="00E30725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694033 с. Таранай, ул. Лесная, 18. </w:t>
      </w:r>
    </w:p>
    <w:p w:rsidR="00E30725" w:rsidRDefault="00E30725" w:rsidP="00E30725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Тел.: 8(42441)54-4-81; </w:t>
      </w:r>
    </w:p>
    <w:p w:rsidR="00E30725" w:rsidRDefault="00E30725" w:rsidP="00E30725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val="en-US" w:eastAsia="en-US"/>
        </w:rPr>
        <w:t>e</w:t>
      </w: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mail</w:t>
      </w:r>
      <w:proofErr w:type="gramEnd"/>
      <w:r>
        <w:rPr>
          <w:rFonts w:eastAsia="Calibri"/>
          <w:lang w:eastAsia="en-US"/>
        </w:rPr>
        <w:t xml:space="preserve">: </w:t>
      </w:r>
      <w:hyperlink r:id="rId5" w:history="1">
        <w:r>
          <w:rPr>
            <w:rStyle w:val="a3"/>
            <w:rFonts w:eastAsia="Calibri"/>
            <w:lang w:val="en-US" w:eastAsia="en-US"/>
          </w:rPr>
          <w:t>tarsch</w:t>
        </w:r>
        <w:r>
          <w:rPr>
            <w:rStyle w:val="a3"/>
            <w:rFonts w:eastAsia="Calibri"/>
            <w:lang w:eastAsia="en-US"/>
          </w:rPr>
          <w:t>@</w:t>
        </w:r>
        <w:r>
          <w:rPr>
            <w:rStyle w:val="a3"/>
            <w:rFonts w:eastAsia="Calibri"/>
            <w:lang w:val="en-US" w:eastAsia="en-US"/>
          </w:rPr>
          <w:t>mail</w:t>
        </w:r>
        <w:r>
          <w:rPr>
            <w:rStyle w:val="a3"/>
            <w:rFonts w:eastAsia="Calibri"/>
            <w:lang w:eastAsia="en-US"/>
          </w:rPr>
          <w:t>.</w:t>
        </w:r>
        <w:r>
          <w:rPr>
            <w:rStyle w:val="a3"/>
            <w:rFonts w:eastAsia="Calibri"/>
            <w:lang w:val="en-US" w:eastAsia="en-US"/>
          </w:rPr>
          <w:t>ru</w:t>
        </w:r>
      </w:hyperlink>
    </w:p>
    <w:p w:rsidR="00E30725" w:rsidRDefault="000717D8" w:rsidP="00E30725">
      <w:pPr>
        <w:ind w:firstLine="720"/>
        <w:outlineLvl w:val="0"/>
      </w:pPr>
      <w:r>
        <w:pict>
          <v:line id="Прямая соединительная линия 3" o:spid="_x0000_s1026" style="position:absolute;left:0;text-align:left;flip:y;z-index:251657216;visibility:visible" from=".5pt,8.9pt" to="503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" o:allowincell="f" strokeweight="2pt">
            <v:stroke startarrowwidth="narrow" startarrowlength="short" endarrowwidth="narrow" endarrowlength="short"/>
            <w10:anchorlock/>
          </v:line>
        </w:pict>
      </w:r>
      <w:r>
        <w:pict>
          <v:line id="Прямая соединительная линия 2" o:spid="_x0000_s1027" style="position:absolute;left:0;text-align:left;flip:y;z-index:251658240;visibility:visible" from=".5pt,15.1pt" to="50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" o:allowincell="f" strokeweight="1pt">
            <v:stroke startarrowwidth="narrow" startarrowlength="short" endarrowwidth="narrow" endarrowlength="short"/>
            <w10:anchorlock/>
          </v:line>
        </w:pict>
      </w:r>
    </w:p>
    <w:p w:rsidR="00E30725" w:rsidRDefault="00E30725" w:rsidP="00E30725">
      <w:pPr>
        <w:jc w:val="center"/>
        <w:rPr>
          <w:b/>
          <w:color w:val="000000"/>
          <w:lang w:eastAsia="ar-SA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E30725" w:rsidTr="00E30725">
        <w:tc>
          <w:tcPr>
            <w:tcW w:w="5637" w:type="dxa"/>
            <w:hideMark/>
          </w:tcPr>
          <w:p w:rsidR="00E30725" w:rsidRDefault="00E30725">
            <w:pPr>
              <w:spacing w:line="276" w:lineRule="auto"/>
              <w:rPr>
                <w:lang w:eastAsia="ar-SA"/>
              </w:rPr>
            </w:pPr>
            <w:r>
              <w:t>СОГЛАСОВАНО</w:t>
            </w:r>
          </w:p>
          <w:p w:rsidR="00E30725" w:rsidRDefault="00E30725">
            <w:pPr>
              <w:spacing w:line="276" w:lineRule="auto"/>
            </w:pPr>
            <w:r>
              <w:t>на заседании ШМО</w:t>
            </w:r>
          </w:p>
          <w:p w:rsidR="00E30725" w:rsidRDefault="00E30725">
            <w:pPr>
              <w:spacing w:line="276" w:lineRule="auto"/>
            </w:pPr>
            <w:r>
              <w:t>естественно-математического цикла</w:t>
            </w:r>
          </w:p>
          <w:p w:rsidR="00E30725" w:rsidRDefault="00E30725">
            <w:pPr>
              <w:spacing w:line="276" w:lineRule="auto"/>
            </w:pPr>
            <w:r>
              <w:t>МБОУ СОШ №4 с.Таранай</w:t>
            </w:r>
          </w:p>
          <w:p w:rsidR="00E30725" w:rsidRDefault="00E30725">
            <w:pPr>
              <w:spacing w:line="276" w:lineRule="auto"/>
            </w:pPr>
            <w:r>
              <w:t>Протокол № 1</w:t>
            </w:r>
            <w:bookmarkStart w:id="0" w:name="_GoBack"/>
            <w:bookmarkEnd w:id="0"/>
            <w:r w:rsidR="00CC30EA">
              <w:t>34</w:t>
            </w:r>
          </w:p>
          <w:p w:rsidR="00E30725" w:rsidRDefault="00CC30EA">
            <w:pPr>
              <w:spacing w:line="276" w:lineRule="auto"/>
            </w:pPr>
            <w:r>
              <w:t>От « 31»  08. 2023</w:t>
            </w:r>
            <w:r w:rsidR="00E30725">
              <w:t xml:space="preserve"> г</w:t>
            </w:r>
            <w:proofErr w:type="gramStart"/>
            <w:r w:rsidR="00E30725">
              <w:t xml:space="preserve"> .</w:t>
            </w:r>
            <w:proofErr w:type="gramEnd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27"/>
              <w:gridCol w:w="2694"/>
            </w:tblGrid>
            <w:tr w:rsidR="00E30725">
              <w:trPr>
                <w:trHeight w:val="1845"/>
              </w:trPr>
              <w:tc>
                <w:tcPr>
                  <w:tcW w:w="5243" w:type="dxa"/>
                </w:tcPr>
                <w:p w:rsidR="00E30725" w:rsidRDefault="00E30725">
                  <w:pPr>
                    <w:tabs>
                      <w:tab w:val="left" w:pos="4103"/>
                    </w:tabs>
                    <w:suppressAutoHyphens/>
                    <w:spacing w:line="276" w:lineRule="auto"/>
                    <w:rPr>
                      <w:lang w:eastAsia="ar-SA"/>
                    </w:rPr>
                  </w:pPr>
                </w:p>
              </w:tc>
              <w:tc>
                <w:tcPr>
                  <w:tcW w:w="5178" w:type="dxa"/>
                </w:tcPr>
                <w:p w:rsidR="00E30725" w:rsidRDefault="00E30725">
                  <w:pPr>
                    <w:tabs>
                      <w:tab w:val="left" w:pos="3247"/>
                    </w:tabs>
                    <w:suppressAutoHyphens/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E30725" w:rsidRDefault="00E3072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786" w:type="dxa"/>
          </w:tcPr>
          <w:p w:rsidR="00E30725" w:rsidRDefault="00E30725">
            <w:pPr>
              <w:spacing w:line="276" w:lineRule="auto"/>
              <w:rPr>
                <w:lang w:eastAsia="ar-SA"/>
              </w:rPr>
            </w:pPr>
            <w:r>
              <w:t>УТВЕРЖДЕНО</w:t>
            </w:r>
          </w:p>
          <w:p w:rsidR="00E30725" w:rsidRDefault="00E30725">
            <w:pPr>
              <w:spacing w:line="276" w:lineRule="auto"/>
            </w:pPr>
            <w:r>
              <w:t>приказом МБОУ СОШ № 4 с. Таранай</w:t>
            </w:r>
          </w:p>
          <w:p w:rsidR="00E30725" w:rsidRDefault="00CC30EA">
            <w:pPr>
              <w:spacing w:line="276" w:lineRule="auto"/>
            </w:pPr>
            <w:r>
              <w:t>от  31. 08. 2023</w:t>
            </w:r>
            <w:r w:rsidR="00E30725">
              <w:t xml:space="preserve">.г. №  </w:t>
            </w:r>
            <w:r>
              <w:t>134</w:t>
            </w:r>
          </w:p>
          <w:p w:rsidR="00E30725" w:rsidRDefault="00E30725">
            <w:pPr>
              <w:suppressAutoHyphens/>
              <w:spacing w:line="276" w:lineRule="auto"/>
              <w:jc w:val="right"/>
              <w:rPr>
                <w:lang w:eastAsia="ar-SA"/>
              </w:rPr>
            </w:pPr>
          </w:p>
        </w:tc>
      </w:tr>
    </w:tbl>
    <w:p w:rsidR="00E30725" w:rsidRDefault="00E30725" w:rsidP="00E30725">
      <w:pPr>
        <w:rPr>
          <w:lang w:eastAsia="ar-SA"/>
        </w:rPr>
      </w:pPr>
    </w:p>
    <w:p w:rsidR="00E30725" w:rsidRDefault="00E30725" w:rsidP="00E30725"/>
    <w:p w:rsidR="00E30725" w:rsidRDefault="00E30725" w:rsidP="00E30725">
      <w:pPr>
        <w:jc w:val="center"/>
        <w:rPr>
          <w:b/>
          <w:sz w:val="32"/>
        </w:rPr>
      </w:pPr>
      <w:r>
        <w:rPr>
          <w:b/>
          <w:sz w:val="32"/>
        </w:rPr>
        <w:t>РАБОЧАЯ ПРОГРАММА</w:t>
      </w:r>
    </w:p>
    <w:p w:rsidR="00E30725" w:rsidRDefault="00E30725" w:rsidP="00E3072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по курсу внеурочной деятельности «Технология решения типовых заданий по химии»</w:t>
      </w:r>
    </w:p>
    <w:p w:rsidR="00E30725" w:rsidRDefault="00CC30EA" w:rsidP="00E3072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для 11</w:t>
      </w:r>
      <w:r w:rsidR="00E30725">
        <w:rPr>
          <w:b/>
          <w:i/>
          <w:sz w:val="32"/>
        </w:rPr>
        <w:t>класса</w:t>
      </w:r>
    </w:p>
    <w:p w:rsidR="00E30725" w:rsidRDefault="00CC30EA" w:rsidP="00E3072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на 2023- 2024</w:t>
      </w:r>
      <w:r w:rsidR="00E30725">
        <w:rPr>
          <w:b/>
          <w:i/>
          <w:sz w:val="32"/>
        </w:rPr>
        <w:t xml:space="preserve"> учебный год</w:t>
      </w:r>
    </w:p>
    <w:p w:rsidR="00E30725" w:rsidRDefault="00E30725" w:rsidP="00E3072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1год</w:t>
      </w:r>
    </w:p>
    <w:p w:rsidR="00E30725" w:rsidRDefault="00E30725" w:rsidP="00E3072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(срок реализации программы)</w:t>
      </w:r>
    </w:p>
    <w:p w:rsidR="00E30725" w:rsidRDefault="00E30725" w:rsidP="00E30725">
      <w:pPr>
        <w:jc w:val="center"/>
        <w:rPr>
          <w:sz w:val="32"/>
        </w:rPr>
      </w:pPr>
    </w:p>
    <w:p w:rsidR="00E30725" w:rsidRDefault="00E30725" w:rsidP="00E30725"/>
    <w:p w:rsidR="00E30725" w:rsidRDefault="00E30725" w:rsidP="00E30725"/>
    <w:p w:rsidR="00E30725" w:rsidRDefault="00E30725" w:rsidP="00E30725"/>
    <w:p w:rsidR="00E30725" w:rsidRDefault="00E30725" w:rsidP="00E30725"/>
    <w:p w:rsidR="00E30725" w:rsidRDefault="00E30725" w:rsidP="00E30725">
      <w:r>
        <w:t xml:space="preserve">                                                                                                                                  Разработала:</w:t>
      </w:r>
    </w:p>
    <w:p w:rsidR="00E30725" w:rsidRDefault="00E30725" w:rsidP="00E30725">
      <w:pPr>
        <w:tabs>
          <w:tab w:val="left" w:pos="7377"/>
        </w:tabs>
      </w:pPr>
      <w:r>
        <w:tab/>
      </w:r>
    </w:p>
    <w:p w:rsidR="00E30725" w:rsidRDefault="00E30725" w:rsidP="00E30725">
      <w:pPr>
        <w:tabs>
          <w:tab w:val="left" w:pos="7377"/>
        </w:tabs>
        <w:jc w:val="right"/>
      </w:pPr>
      <w:r>
        <w:tab/>
        <w:t xml:space="preserve">Учитель    </w:t>
      </w:r>
      <w:proofErr w:type="spellStart"/>
      <w:r>
        <w:t>Вережникова</w:t>
      </w:r>
      <w:proofErr w:type="spellEnd"/>
      <w:r>
        <w:t xml:space="preserve"> Л.А.</w:t>
      </w:r>
    </w:p>
    <w:p w:rsidR="00E30725" w:rsidRDefault="00CC30EA" w:rsidP="00E30725">
      <w:pPr>
        <w:tabs>
          <w:tab w:val="left" w:pos="7377"/>
        </w:tabs>
      </w:pPr>
      <w:r>
        <w:tab/>
      </w:r>
      <w:r w:rsidR="00E30725">
        <w:t xml:space="preserve">    </w:t>
      </w:r>
    </w:p>
    <w:p w:rsidR="00E30725" w:rsidRDefault="00E30725" w:rsidP="00E30725">
      <w:pPr>
        <w:tabs>
          <w:tab w:val="left" w:pos="7377"/>
        </w:tabs>
      </w:pPr>
    </w:p>
    <w:p w:rsidR="00E30725" w:rsidRDefault="00E30725" w:rsidP="00E30725">
      <w:pPr>
        <w:tabs>
          <w:tab w:val="left" w:pos="7377"/>
        </w:tabs>
      </w:pPr>
    </w:p>
    <w:p w:rsidR="00E30725" w:rsidRDefault="00E30725" w:rsidP="00E30725">
      <w:pPr>
        <w:tabs>
          <w:tab w:val="left" w:pos="7377"/>
        </w:tabs>
        <w:jc w:val="center"/>
      </w:pPr>
      <w:r>
        <w:t>с.Таранай</w:t>
      </w:r>
    </w:p>
    <w:p w:rsidR="00E30725" w:rsidRDefault="00E30725" w:rsidP="00E30725"/>
    <w:p w:rsidR="00E30725" w:rsidRDefault="00E30725" w:rsidP="00E30725"/>
    <w:p w:rsidR="00E30725" w:rsidRDefault="00CC30EA" w:rsidP="00E30725">
      <w:pPr>
        <w:jc w:val="center"/>
      </w:pPr>
      <w:r>
        <w:t>2023</w:t>
      </w:r>
      <w:r w:rsidR="00E30725">
        <w:t>г.</w:t>
      </w:r>
    </w:p>
    <w:p w:rsidR="00E30725" w:rsidRDefault="00E30725" w:rsidP="00E30725"/>
    <w:p w:rsidR="00E30725" w:rsidRDefault="00E30725" w:rsidP="00E30725"/>
    <w:p w:rsidR="00E30725" w:rsidRDefault="00E30725" w:rsidP="00E30725">
      <w:r>
        <w:lastRenderedPageBreak/>
        <w:t>Курс включает систему тренировочных заданий, представленных в логике экзаменационной работы по химии на основе модульного принципа. Содержание курса предполагает  отработку основных теоретических сведений и практических навыков для успешного выполнения экзаменационной работы.</w:t>
      </w:r>
    </w:p>
    <w:p w:rsidR="00E30725" w:rsidRDefault="00E30725" w:rsidP="00E30725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Предметными результатами</w:t>
      </w:r>
      <w:r>
        <w:rPr>
          <w:color w:val="000000"/>
        </w:rPr>
        <w:t> освоения программы являются:</w:t>
      </w:r>
    </w:p>
    <w:p w:rsidR="00E30725" w:rsidRDefault="00E30725" w:rsidP="00E307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 познавательной сфере: описывать демонстрационные и самостоятельно проведенные эксперименты, используя для этого русский язык и язык химии; наблюдать демонстрируемые и самостоятельно проводимые опыты, химические реакции, протекающие в природе и в быту;</w:t>
      </w:r>
    </w:p>
    <w:p w:rsidR="00E30725" w:rsidRDefault="00E30725" w:rsidP="00E307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 ценностно-ориентационной сфере: строить свое поведение в соответствии с принципами бережного отношения к природе;</w:t>
      </w:r>
    </w:p>
    <w:p w:rsidR="00E30725" w:rsidRDefault="00E30725" w:rsidP="00E307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 трудовой сфере: планировать и осуществлять самостоятельную работу по повторению и освоению теоретической части, планировать и проводить химический эксперимент; использовать вещества в соответствии с их предназначением и свойствами;</w:t>
      </w:r>
    </w:p>
    <w:p w:rsidR="00E30725" w:rsidRDefault="00E30725" w:rsidP="00E307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</w:t>
      </w:r>
    </w:p>
    <w:p w:rsidR="00E30725" w:rsidRDefault="00E30725" w:rsidP="00E30725">
      <w:pPr>
        <w:shd w:val="clear" w:color="auto" w:fill="FFFFFF"/>
        <w:ind w:firstLine="709"/>
        <w:jc w:val="both"/>
        <w:rPr>
          <w:color w:val="000000"/>
        </w:rPr>
      </w:pPr>
    </w:p>
    <w:p w:rsidR="00E30725" w:rsidRDefault="00E30725" w:rsidP="00E30725">
      <w:pPr>
        <w:ind w:firstLine="709"/>
        <w:jc w:val="both"/>
      </w:pPr>
    </w:p>
    <w:p w:rsidR="00E30725" w:rsidRDefault="00E30725" w:rsidP="00E30725">
      <w:pPr>
        <w:ind w:firstLine="709"/>
        <w:jc w:val="both"/>
      </w:pPr>
    </w:p>
    <w:p w:rsidR="00E30725" w:rsidRDefault="00E30725" w:rsidP="00E30725">
      <w:pPr>
        <w:ind w:firstLine="709"/>
        <w:jc w:val="both"/>
        <w:rPr>
          <w:b/>
        </w:rPr>
      </w:pPr>
      <w:r>
        <w:rPr>
          <w:b/>
        </w:rPr>
        <w:t xml:space="preserve">1.  Планируемые результаты. </w:t>
      </w:r>
    </w:p>
    <w:p w:rsidR="00E30725" w:rsidRDefault="00E30725" w:rsidP="00E30725">
      <w:pPr>
        <w:ind w:firstLine="709"/>
        <w:jc w:val="both"/>
      </w:pPr>
      <w:r>
        <w:t xml:space="preserve">Личностные результаты отражают </w:t>
      </w:r>
      <w:proofErr w:type="spellStart"/>
      <w:r>
        <w:t>сформированность</w:t>
      </w:r>
      <w:proofErr w:type="spellEnd"/>
      <w:r>
        <w:t xml:space="preserve">, в том числе в части: </w:t>
      </w:r>
    </w:p>
    <w:p w:rsidR="00E30725" w:rsidRDefault="00E30725" w:rsidP="00E30725">
      <w:pPr>
        <w:ind w:firstLine="709"/>
        <w:jc w:val="both"/>
      </w:pPr>
      <w:r>
        <w:rPr>
          <w:b/>
        </w:rPr>
        <w:t>1.  Гражданского воспитани</w:t>
      </w:r>
      <w:r>
        <w:t xml:space="preserve">я </w:t>
      </w:r>
    </w:p>
    <w:p w:rsidR="00E30725" w:rsidRDefault="00E30725" w:rsidP="00E30725">
      <w:pPr>
        <w:ind w:firstLine="709"/>
        <w:jc w:val="both"/>
      </w:pPr>
      <w:r>
        <w:t>формирование  активной  гражданской  позиции,  гражданской  ответственности, основанной  на  традиционных  культурных,  духовных  и нравственных ценностях российского общества;</w:t>
      </w:r>
    </w:p>
    <w:p w:rsidR="00E30725" w:rsidRDefault="00E30725" w:rsidP="00E30725">
      <w:pPr>
        <w:ind w:firstLine="709"/>
        <w:jc w:val="both"/>
        <w:rPr>
          <w:b/>
        </w:rPr>
      </w:pPr>
      <w:r>
        <w:rPr>
          <w:b/>
        </w:rPr>
        <w:t xml:space="preserve">2.  Патриотического воспитания </w:t>
      </w:r>
    </w:p>
    <w:p w:rsidR="00E30725" w:rsidRDefault="00E30725" w:rsidP="00E30725">
      <w:pPr>
        <w:ind w:firstLine="709"/>
        <w:jc w:val="both"/>
      </w:pPr>
      <w:r>
        <w:t xml:space="preserve">ценностного  отношения  к  отечественному  культурному,  историческому  и  научному  наследию,  понимания  значения  химии в жизни современного общества, способности владеть достоверной информацией о передовых достижениях и открытиях мировой и </w:t>
      </w:r>
      <w:proofErr w:type="spellStart"/>
      <w:r>
        <w:t>отечественн</w:t>
      </w:r>
      <w:proofErr w:type="spellEnd"/>
      <w:r>
        <w:t xml:space="preserve">, химии заинтересованности в научных знаниях об устройстве мира и общества; </w:t>
      </w:r>
    </w:p>
    <w:p w:rsidR="00E30725" w:rsidRDefault="00E30725" w:rsidP="00E30725">
      <w:pPr>
        <w:ind w:firstLine="709"/>
        <w:jc w:val="both"/>
        <w:rPr>
          <w:b/>
        </w:rPr>
      </w:pPr>
      <w:r>
        <w:rPr>
          <w:b/>
        </w:rPr>
        <w:t xml:space="preserve">3.  Духовно-нравственного воспитания </w:t>
      </w:r>
    </w:p>
    <w:p w:rsidR="00E30725" w:rsidRDefault="00E30725" w:rsidP="00E30725">
      <w:pPr>
        <w:ind w:firstLine="709"/>
        <w:jc w:val="both"/>
      </w:pPr>
      <w:r>
        <w:t xml:space="preserve">представления  о  социальных  нормах  и  правилах  межличностных отношений  в коллективе,  готовности  к  разнообразной  совместной деятельности при выполнении учебных, познавательных задач, выполнении экспериментов, создании учебных проектов, </w:t>
      </w:r>
    </w:p>
    <w:p w:rsidR="00E30725" w:rsidRDefault="00E30725" w:rsidP="00E30725">
      <w:pPr>
        <w:ind w:firstLine="709"/>
        <w:jc w:val="both"/>
      </w:pPr>
      <w:r>
        <w:t xml:space="preserve">стремления к взаимопониманию и взаимопомощи в процессе этой учебной деятельности;  готовности  оценивать  своё  поведение  и  поступки  своих товарищей  с  позиции  нравственных  и  правовых  норм  с  учётом  осознания последствий поступков; </w:t>
      </w:r>
    </w:p>
    <w:p w:rsidR="00E30725" w:rsidRDefault="00E30725" w:rsidP="00E30725">
      <w:pPr>
        <w:ind w:firstLine="709"/>
        <w:jc w:val="both"/>
      </w:pPr>
      <w:r>
        <w:rPr>
          <w:b/>
        </w:rPr>
        <w:t>5.  Физического  воспитания</w:t>
      </w:r>
      <w:r>
        <w:t xml:space="preserve">,  формирования  культуры  здоровья  и эмоционального </w:t>
      </w:r>
      <w:proofErr w:type="spellStart"/>
      <w:r>
        <w:t>благополучияосознания</w:t>
      </w:r>
      <w:proofErr w:type="spellEnd"/>
      <w:r>
        <w:t xml:space="preserve"> ценности жизни, ответственного отношения  к своему здоровью, установки  на  здоровый  образ  жизни,  осознания  последствий  и  неприятия вредных  привычек,  необходимости  соблюдения  правил  безопасности  в быту и реальной жизни; </w:t>
      </w:r>
    </w:p>
    <w:p w:rsidR="00E30725" w:rsidRDefault="00E30725" w:rsidP="00E30725">
      <w:pPr>
        <w:ind w:firstLine="709"/>
        <w:jc w:val="both"/>
      </w:pPr>
      <w:r>
        <w:t>6</w:t>
      </w:r>
      <w:r>
        <w:rPr>
          <w:b/>
        </w:rPr>
        <w:t>.  Трудового воспитания</w:t>
      </w:r>
    </w:p>
    <w:p w:rsidR="00E30725" w:rsidRDefault="00E30725" w:rsidP="00E30725">
      <w:pPr>
        <w:ind w:firstLine="709"/>
        <w:jc w:val="both"/>
      </w:pPr>
      <w:proofErr w:type="gramStart"/>
      <w:r>
        <w:t xml:space="preserve">коммуникативной  компетентности  в  общественно  полезной,  учебно-исследовательской,  творческой  и  других  видах  деятельности;  интереса  к практическому  изучению профессий и труда различного рода, в том числе на  основе  применения  предметных  знаний,  осознанного  выбора индивидуальной  траектории  продолжения  образования  с  учётом личностных интересов и способности к предмету, общественных интересов и потребностей; </w:t>
      </w:r>
      <w:proofErr w:type="gramEnd"/>
    </w:p>
    <w:p w:rsidR="00E30725" w:rsidRDefault="00E30725" w:rsidP="00E30725">
      <w:pPr>
        <w:ind w:firstLine="709"/>
        <w:jc w:val="both"/>
        <w:rPr>
          <w:b/>
        </w:rPr>
      </w:pPr>
      <w:r>
        <w:rPr>
          <w:b/>
        </w:rPr>
        <w:t xml:space="preserve">7.  Экологического воспитания </w:t>
      </w:r>
    </w:p>
    <w:p w:rsidR="00E30725" w:rsidRDefault="00E30725" w:rsidP="00E30725">
      <w:pPr>
        <w:ind w:firstLine="709"/>
        <w:jc w:val="both"/>
        <w:rPr>
          <w:sz w:val="26"/>
          <w:szCs w:val="26"/>
        </w:rPr>
      </w:pPr>
      <w:r>
        <w:lastRenderedPageBreak/>
        <w:t xml:space="preserve">экологически целесообразного отношения  к природе как источнику Жизни на  Земле,  основе  её  существования,  понимания  ценности  здорового  и безопасного  образа  жизни,  ответственного  отношения  к  собственному физическому  и  психическому  здоровью,  осознания  ценности  соблюдения правил  безопасного  поведения  при  работе  с  веществами,  а  также  в ситуациях, угрожающих здоровью и жизни </w:t>
      </w:r>
      <w:proofErr w:type="spellStart"/>
      <w:r>
        <w:t>людей;способности</w:t>
      </w:r>
      <w:proofErr w:type="spellEnd"/>
      <w:r>
        <w:t xml:space="preserve">  применять  знания,  получаемые  при  изучении  предмета,  для решения  задач,  связанных  с  окружающей  природной  средой,  повышения уровня  экологической  культуры,  осознания  глобального  характера экологических  проблем  и  путей  их  решения  </w:t>
      </w:r>
      <w:r>
        <w:rPr>
          <w:sz w:val="26"/>
          <w:szCs w:val="26"/>
        </w:rPr>
        <w:t>посредством  методов предмета; экологического  мышления,  умения  руководствоваться  им  в познавательной, коммуникативной и социальной практике</w:t>
      </w:r>
    </w:p>
    <w:p w:rsidR="00E30725" w:rsidRDefault="00E30725" w:rsidP="00E3072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8.  Ценностей научного познания</w:t>
      </w:r>
    </w:p>
    <w:p w:rsidR="00E30725" w:rsidRDefault="00E30725" w:rsidP="00E307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Мировоззренческих  представлений  соответствующих  современному уровню  развития  науки  и  составляющих  основу  для  понимания  сущности научной  картины  мира;  представлений  об  основных  закономерностях развития  природы,  взаимосвязях  человека  с  природной  средой,  о  роли предмета в познании этих закономерностей; </w:t>
      </w:r>
    </w:p>
    <w:p w:rsidR="00E30725" w:rsidRDefault="00E30725" w:rsidP="00E307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познавательных  мотивов,  направленных  на  получение  новых  знаний  по предмету,  необходимых  для  объяснения  наблюдаемых  процессов  и явлений; познавательной  и  информационной  культуры,  в  том  числе  навыков самостоятельной  работы  с  учебными  текстами,  справочной  литературой, доступными техническими средствами информационных технологий; интереса  к  обучению  и  познанию,  любознательности,  готовности  и способности  к  самообразованию,  исследовательской  деятельности,  </w:t>
      </w:r>
      <w:proofErr w:type="gramStart"/>
      <w:r>
        <w:rPr>
          <w:sz w:val="26"/>
          <w:szCs w:val="26"/>
        </w:rPr>
        <w:t>к</w:t>
      </w:r>
      <w:proofErr w:type="gramEnd"/>
    </w:p>
    <w:p w:rsidR="00E30725" w:rsidRDefault="00E30725" w:rsidP="00E30725">
      <w:pPr>
        <w:ind w:firstLine="709"/>
        <w:jc w:val="both"/>
      </w:pPr>
      <w:r>
        <w:rPr>
          <w:sz w:val="26"/>
          <w:szCs w:val="26"/>
        </w:rPr>
        <w:t>осознанному выбору направленности и уровня обучения в дальнейшем</w:t>
      </w:r>
    </w:p>
    <w:p w:rsidR="00E30725" w:rsidRDefault="00E30725" w:rsidP="00E30725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Содержание программы.</w:t>
      </w:r>
    </w:p>
    <w:p w:rsidR="00CE085D" w:rsidRDefault="00E30725" w:rsidP="00E30725">
      <w:pPr>
        <w:rPr>
          <w:b/>
          <w:bCs/>
          <w:color w:val="000000"/>
        </w:rPr>
      </w:pPr>
      <w:r>
        <w:rPr>
          <w:b/>
          <w:bCs/>
          <w:color w:val="000000"/>
        </w:rPr>
        <w:t>внеурочной деятельности по химии «Технология решения типовых заданий по химии».</w:t>
      </w:r>
    </w:p>
    <w:p w:rsidR="00E30725" w:rsidRDefault="00E30725" w:rsidP="00E30725">
      <w:pPr>
        <w:rPr>
          <w:b/>
          <w:bCs/>
          <w:color w:val="000000"/>
        </w:rPr>
      </w:pPr>
      <w:r>
        <w:rPr>
          <w:b/>
          <w:bCs/>
          <w:color w:val="000000"/>
        </w:rPr>
        <w:t>Программа представлена двумя модулями:</w:t>
      </w:r>
    </w:p>
    <w:p w:rsidR="00E30725" w:rsidRDefault="00E30725" w:rsidP="00E30725">
      <w:pPr>
        <w:rPr>
          <w:bCs/>
          <w:color w:val="000000"/>
        </w:rPr>
      </w:pPr>
      <w:r w:rsidRPr="00E30725">
        <w:rPr>
          <w:bCs/>
          <w:color w:val="000000"/>
        </w:rPr>
        <w:t>М</w:t>
      </w:r>
      <w:r>
        <w:rPr>
          <w:bCs/>
          <w:color w:val="000000"/>
        </w:rPr>
        <w:t xml:space="preserve">одуль </w:t>
      </w:r>
      <w:r w:rsidR="00473026">
        <w:rPr>
          <w:bCs/>
          <w:color w:val="000000"/>
        </w:rPr>
        <w:t>–</w:t>
      </w:r>
      <w:r>
        <w:rPr>
          <w:bCs/>
          <w:color w:val="000000"/>
        </w:rPr>
        <w:t>органическая</w:t>
      </w:r>
      <w:r w:rsidR="00473026">
        <w:rPr>
          <w:bCs/>
          <w:color w:val="000000"/>
        </w:rPr>
        <w:t xml:space="preserve"> химия: </w:t>
      </w:r>
      <w:proofErr w:type="spellStart"/>
      <w:r w:rsidR="00473026">
        <w:rPr>
          <w:bCs/>
          <w:color w:val="000000"/>
        </w:rPr>
        <w:t>Алканы</w:t>
      </w:r>
      <w:proofErr w:type="spellEnd"/>
      <w:r w:rsidR="00473026">
        <w:rPr>
          <w:bCs/>
          <w:color w:val="000000"/>
        </w:rPr>
        <w:t xml:space="preserve"> и </w:t>
      </w:r>
      <w:proofErr w:type="spellStart"/>
      <w:r w:rsidR="00473026">
        <w:rPr>
          <w:bCs/>
          <w:color w:val="000000"/>
        </w:rPr>
        <w:t>циклоалканы</w:t>
      </w:r>
      <w:proofErr w:type="spellEnd"/>
      <w:r w:rsidR="00473026">
        <w:rPr>
          <w:bCs/>
          <w:color w:val="000000"/>
        </w:rPr>
        <w:t xml:space="preserve">, </w:t>
      </w:r>
      <w:proofErr w:type="spellStart"/>
      <w:r w:rsidR="00473026">
        <w:rPr>
          <w:bCs/>
          <w:color w:val="000000"/>
        </w:rPr>
        <w:t>алкены</w:t>
      </w:r>
      <w:proofErr w:type="spellEnd"/>
      <w:r w:rsidR="00473026">
        <w:rPr>
          <w:bCs/>
          <w:color w:val="000000"/>
        </w:rPr>
        <w:t xml:space="preserve"> и </w:t>
      </w:r>
      <w:proofErr w:type="spellStart"/>
      <w:r w:rsidR="00473026">
        <w:rPr>
          <w:bCs/>
          <w:color w:val="000000"/>
        </w:rPr>
        <w:t>алкадиены</w:t>
      </w:r>
      <w:proofErr w:type="spellEnd"/>
      <w:r w:rsidR="00473026">
        <w:rPr>
          <w:bCs/>
          <w:color w:val="000000"/>
        </w:rPr>
        <w:t xml:space="preserve">, </w:t>
      </w:r>
      <w:proofErr w:type="spellStart"/>
      <w:r w:rsidR="00473026">
        <w:rPr>
          <w:bCs/>
          <w:color w:val="000000"/>
        </w:rPr>
        <w:t>алкины</w:t>
      </w:r>
      <w:proofErr w:type="spellEnd"/>
      <w:r w:rsidR="00473026">
        <w:rPr>
          <w:bCs/>
          <w:color w:val="000000"/>
        </w:rPr>
        <w:t>, ароматические углеводороды, гидроксильные соединения, альдегиды и кетоны, карбоновые кислоты, амины и аминокислоты, углеводы и жиры.</w:t>
      </w:r>
    </w:p>
    <w:p w:rsidR="00473026" w:rsidRDefault="00473026" w:rsidP="00E30725">
      <w:pPr>
        <w:rPr>
          <w:bCs/>
          <w:color w:val="000000"/>
        </w:rPr>
      </w:pPr>
      <w:r>
        <w:rPr>
          <w:bCs/>
          <w:color w:val="000000"/>
        </w:rPr>
        <w:t>Модуль</w:t>
      </w:r>
      <w:r w:rsidR="007E47F8">
        <w:rPr>
          <w:bCs/>
          <w:color w:val="000000"/>
        </w:rPr>
        <w:t xml:space="preserve"> </w:t>
      </w:r>
      <w:r>
        <w:rPr>
          <w:bCs/>
          <w:color w:val="000000"/>
        </w:rPr>
        <w:t>-</w:t>
      </w:r>
      <w:proofErr w:type="spellStart"/>
      <w:r>
        <w:rPr>
          <w:bCs/>
          <w:color w:val="000000"/>
        </w:rPr>
        <w:t>колличественные</w:t>
      </w:r>
      <w:proofErr w:type="spellEnd"/>
      <w:r>
        <w:rPr>
          <w:bCs/>
          <w:color w:val="000000"/>
        </w:rPr>
        <w:t xml:space="preserve"> отношения в химии: расчеты по химическим формулам и уравнениям химических</w:t>
      </w:r>
      <w:r w:rsidR="007E47F8">
        <w:rPr>
          <w:bCs/>
          <w:color w:val="000000"/>
        </w:rPr>
        <w:t xml:space="preserve"> реакций: расчеты по уравнениям реакций, расчетные задачи с использованием понятия «массовая доля вещества в растворе», задачи на установление молекулярной формулы вещества.</w:t>
      </w:r>
    </w:p>
    <w:p w:rsidR="007E47F8" w:rsidRDefault="007E47F8" w:rsidP="007E47F8">
      <w:pPr>
        <w:jc w:val="center"/>
        <w:rPr>
          <w:b/>
          <w:bCs/>
          <w:i/>
          <w:color w:val="000000"/>
          <w:u w:val="single"/>
        </w:rPr>
      </w:pPr>
      <w:r w:rsidRPr="007E47F8">
        <w:rPr>
          <w:b/>
          <w:bCs/>
          <w:i/>
          <w:color w:val="000000"/>
          <w:u w:val="single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"/>
        <w:gridCol w:w="6944"/>
        <w:gridCol w:w="620"/>
        <w:gridCol w:w="696"/>
        <w:gridCol w:w="800"/>
      </w:tblGrid>
      <w:tr w:rsidR="007E47F8" w:rsidTr="00B32DD1">
        <w:tc>
          <w:tcPr>
            <w:tcW w:w="511" w:type="dxa"/>
          </w:tcPr>
          <w:p w:rsidR="007E47F8" w:rsidRDefault="007E47F8" w:rsidP="007E47F8"/>
        </w:tc>
        <w:tc>
          <w:tcPr>
            <w:tcW w:w="6944" w:type="dxa"/>
          </w:tcPr>
          <w:p w:rsidR="007E47F8" w:rsidRDefault="007E47F8" w:rsidP="007E47F8">
            <w:r>
              <w:t>тема занятия</w:t>
            </w:r>
          </w:p>
        </w:tc>
        <w:tc>
          <w:tcPr>
            <w:tcW w:w="620" w:type="dxa"/>
          </w:tcPr>
          <w:p w:rsidR="007E47F8" w:rsidRDefault="007E47F8" w:rsidP="007E47F8">
            <w:r>
              <w:t>дата</w:t>
            </w:r>
          </w:p>
          <w:p w:rsidR="007E47F8" w:rsidRDefault="007E47F8" w:rsidP="007E47F8"/>
        </w:tc>
        <w:tc>
          <w:tcPr>
            <w:tcW w:w="696" w:type="dxa"/>
          </w:tcPr>
          <w:p w:rsidR="007E47F8" w:rsidRDefault="007E47F8" w:rsidP="007E47F8"/>
        </w:tc>
        <w:tc>
          <w:tcPr>
            <w:tcW w:w="800" w:type="dxa"/>
          </w:tcPr>
          <w:p w:rsidR="007E47F8" w:rsidRDefault="007E47F8" w:rsidP="007E47F8"/>
        </w:tc>
      </w:tr>
      <w:tr w:rsidR="007E47F8" w:rsidTr="00B32DD1">
        <w:tc>
          <w:tcPr>
            <w:tcW w:w="511" w:type="dxa"/>
          </w:tcPr>
          <w:p w:rsidR="007E47F8" w:rsidRDefault="007E47F8" w:rsidP="007E47F8">
            <w:r>
              <w:t>1-3</w:t>
            </w:r>
          </w:p>
        </w:tc>
        <w:tc>
          <w:tcPr>
            <w:tcW w:w="6944" w:type="dxa"/>
          </w:tcPr>
          <w:p w:rsidR="007E47F8" w:rsidRDefault="007E47F8" w:rsidP="007E47F8">
            <w:proofErr w:type="spellStart"/>
            <w:r>
              <w:t>алканы</w:t>
            </w:r>
            <w:proofErr w:type="spellEnd"/>
            <w:r>
              <w:t xml:space="preserve"> и </w:t>
            </w:r>
            <w:proofErr w:type="spellStart"/>
            <w:r>
              <w:t>циклоалканы</w:t>
            </w:r>
            <w:proofErr w:type="spellEnd"/>
            <w:r>
              <w:t>.</w:t>
            </w:r>
          </w:p>
        </w:tc>
        <w:tc>
          <w:tcPr>
            <w:tcW w:w="620" w:type="dxa"/>
          </w:tcPr>
          <w:p w:rsidR="007E47F8" w:rsidRDefault="007E47F8" w:rsidP="007E47F8"/>
        </w:tc>
        <w:tc>
          <w:tcPr>
            <w:tcW w:w="696" w:type="dxa"/>
          </w:tcPr>
          <w:p w:rsidR="007E47F8" w:rsidRDefault="007E47F8" w:rsidP="007E47F8"/>
        </w:tc>
        <w:tc>
          <w:tcPr>
            <w:tcW w:w="800" w:type="dxa"/>
          </w:tcPr>
          <w:p w:rsidR="007E47F8" w:rsidRDefault="00CC0175" w:rsidP="007E47F8">
            <w:r>
              <w:t>1-8</w:t>
            </w:r>
          </w:p>
        </w:tc>
      </w:tr>
      <w:tr w:rsidR="007E47F8" w:rsidTr="00B32DD1">
        <w:tc>
          <w:tcPr>
            <w:tcW w:w="511" w:type="dxa"/>
          </w:tcPr>
          <w:p w:rsidR="007E47F8" w:rsidRDefault="007E47F8" w:rsidP="007E47F8">
            <w:r>
              <w:t>4-6</w:t>
            </w:r>
          </w:p>
        </w:tc>
        <w:tc>
          <w:tcPr>
            <w:tcW w:w="6944" w:type="dxa"/>
          </w:tcPr>
          <w:p w:rsidR="007E47F8" w:rsidRDefault="007E47F8" w:rsidP="007E47F8">
            <w:proofErr w:type="spellStart"/>
            <w:r>
              <w:t>алкены</w:t>
            </w:r>
            <w:proofErr w:type="spellEnd"/>
            <w:r>
              <w:t xml:space="preserve"> и </w:t>
            </w:r>
            <w:proofErr w:type="spellStart"/>
            <w:r>
              <w:t>алкадиены</w:t>
            </w:r>
            <w:proofErr w:type="spellEnd"/>
            <w:r>
              <w:t>.</w:t>
            </w:r>
          </w:p>
        </w:tc>
        <w:tc>
          <w:tcPr>
            <w:tcW w:w="620" w:type="dxa"/>
          </w:tcPr>
          <w:p w:rsidR="007E47F8" w:rsidRDefault="007E47F8" w:rsidP="007E47F8"/>
        </w:tc>
        <w:tc>
          <w:tcPr>
            <w:tcW w:w="696" w:type="dxa"/>
          </w:tcPr>
          <w:p w:rsidR="007E47F8" w:rsidRDefault="007E47F8" w:rsidP="007E47F8"/>
        </w:tc>
        <w:tc>
          <w:tcPr>
            <w:tcW w:w="800" w:type="dxa"/>
          </w:tcPr>
          <w:p w:rsidR="007E47F8" w:rsidRDefault="00CC0175" w:rsidP="007E47F8">
            <w:r>
              <w:t>1-8</w:t>
            </w:r>
          </w:p>
        </w:tc>
      </w:tr>
      <w:tr w:rsidR="007E47F8" w:rsidTr="00B32DD1">
        <w:tc>
          <w:tcPr>
            <w:tcW w:w="511" w:type="dxa"/>
          </w:tcPr>
          <w:p w:rsidR="007E47F8" w:rsidRDefault="007E47F8" w:rsidP="007E47F8">
            <w:r>
              <w:t>7-9</w:t>
            </w:r>
          </w:p>
        </w:tc>
        <w:tc>
          <w:tcPr>
            <w:tcW w:w="6944" w:type="dxa"/>
          </w:tcPr>
          <w:p w:rsidR="007E47F8" w:rsidRDefault="007E47F8" w:rsidP="007E47F8">
            <w:proofErr w:type="spellStart"/>
            <w:r>
              <w:t>алкины</w:t>
            </w:r>
            <w:proofErr w:type="spellEnd"/>
          </w:p>
        </w:tc>
        <w:tc>
          <w:tcPr>
            <w:tcW w:w="620" w:type="dxa"/>
          </w:tcPr>
          <w:p w:rsidR="007E47F8" w:rsidRDefault="007E47F8" w:rsidP="007E47F8"/>
        </w:tc>
        <w:tc>
          <w:tcPr>
            <w:tcW w:w="696" w:type="dxa"/>
          </w:tcPr>
          <w:p w:rsidR="007E47F8" w:rsidRDefault="007E47F8" w:rsidP="007E47F8"/>
        </w:tc>
        <w:tc>
          <w:tcPr>
            <w:tcW w:w="800" w:type="dxa"/>
          </w:tcPr>
          <w:p w:rsidR="007E47F8" w:rsidRDefault="00CC0175" w:rsidP="007E47F8">
            <w:r>
              <w:t>1-8</w:t>
            </w:r>
          </w:p>
        </w:tc>
      </w:tr>
      <w:tr w:rsidR="007E47F8" w:rsidTr="00B32DD1">
        <w:tc>
          <w:tcPr>
            <w:tcW w:w="511" w:type="dxa"/>
          </w:tcPr>
          <w:p w:rsidR="007E47F8" w:rsidRDefault="007E47F8" w:rsidP="007E47F8">
            <w:r>
              <w:t>10-12</w:t>
            </w:r>
          </w:p>
        </w:tc>
        <w:tc>
          <w:tcPr>
            <w:tcW w:w="6944" w:type="dxa"/>
          </w:tcPr>
          <w:p w:rsidR="007E47F8" w:rsidRDefault="007E47F8" w:rsidP="007E47F8">
            <w:r>
              <w:t>ароматические углеводороды.</w:t>
            </w:r>
          </w:p>
        </w:tc>
        <w:tc>
          <w:tcPr>
            <w:tcW w:w="620" w:type="dxa"/>
          </w:tcPr>
          <w:p w:rsidR="007E47F8" w:rsidRDefault="007E47F8" w:rsidP="007E47F8"/>
        </w:tc>
        <w:tc>
          <w:tcPr>
            <w:tcW w:w="696" w:type="dxa"/>
          </w:tcPr>
          <w:p w:rsidR="007E47F8" w:rsidRDefault="007E47F8" w:rsidP="007E47F8"/>
        </w:tc>
        <w:tc>
          <w:tcPr>
            <w:tcW w:w="800" w:type="dxa"/>
          </w:tcPr>
          <w:p w:rsidR="007E47F8" w:rsidRDefault="00CC0175" w:rsidP="007E47F8">
            <w:r>
              <w:t>1-8</w:t>
            </w:r>
          </w:p>
        </w:tc>
      </w:tr>
      <w:tr w:rsidR="007E47F8" w:rsidTr="00B32DD1">
        <w:tc>
          <w:tcPr>
            <w:tcW w:w="511" w:type="dxa"/>
          </w:tcPr>
          <w:p w:rsidR="007E47F8" w:rsidRDefault="007E47F8" w:rsidP="007E47F8">
            <w:r>
              <w:t>13-15</w:t>
            </w:r>
          </w:p>
        </w:tc>
        <w:tc>
          <w:tcPr>
            <w:tcW w:w="6944" w:type="dxa"/>
          </w:tcPr>
          <w:p w:rsidR="007E47F8" w:rsidRDefault="007E47F8" w:rsidP="007E47F8">
            <w:r>
              <w:t>гидроксильные соединения.</w:t>
            </w:r>
          </w:p>
        </w:tc>
        <w:tc>
          <w:tcPr>
            <w:tcW w:w="620" w:type="dxa"/>
          </w:tcPr>
          <w:p w:rsidR="007E47F8" w:rsidRDefault="007E47F8" w:rsidP="007E47F8"/>
        </w:tc>
        <w:tc>
          <w:tcPr>
            <w:tcW w:w="696" w:type="dxa"/>
          </w:tcPr>
          <w:p w:rsidR="007E47F8" w:rsidRDefault="007E47F8" w:rsidP="007E47F8"/>
        </w:tc>
        <w:tc>
          <w:tcPr>
            <w:tcW w:w="800" w:type="dxa"/>
          </w:tcPr>
          <w:p w:rsidR="007E47F8" w:rsidRDefault="00CC0175" w:rsidP="007E47F8">
            <w:r>
              <w:t>1-8</w:t>
            </w:r>
          </w:p>
        </w:tc>
      </w:tr>
      <w:tr w:rsidR="007E47F8" w:rsidTr="00B32DD1">
        <w:tc>
          <w:tcPr>
            <w:tcW w:w="511" w:type="dxa"/>
          </w:tcPr>
          <w:p w:rsidR="007E47F8" w:rsidRDefault="007E47F8" w:rsidP="007E47F8">
            <w:r>
              <w:t>16-18</w:t>
            </w:r>
          </w:p>
        </w:tc>
        <w:tc>
          <w:tcPr>
            <w:tcW w:w="6944" w:type="dxa"/>
          </w:tcPr>
          <w:p w:rsidR="007E47F8" w:rsidRDefault="00B32DD1" w:rsidP="007E47F8">
            <w:r>
              <w:t>альдегиды и кетоны.</w:t>
            </w:r>
          </w:p>
        </w:tc>
        <w:tc>
          <w:tcPr>
            <w:tcW w:w="620" w:type="dxa"/>
          </w:tcPr>
          <w:p w:rsidR="007E47F8" w:rsidRDefault="007E47F8" w:rsidP="007E47F8"/>
        </w:tc>
        <w:tc>
          <w:tcPr>
            <w:tcW w:w="696" w:type="dxa"/>
          </w:tcPr>
          <w:p w:rsidR="007E47F8" w:rsidRDefault="007E47F8" w:rsidP="007E47F8"/>
        </w:tc>
        <w:tc>
          <w:tcPr>
            <w:tcW w:w="800" w:type="dxa"/>
          </w:tcPr>
          <w:p w:rsidR="007E47F8" w:rsidRDefault="00CC0175" w:rsidP="007E47F8">
            <w:r>
              <w:t>1-8</w:t>
            </w:r>
          </w:p>
        </w:tc>
      </w:tr>
      <w:tr w:rsidR="007E47F8" w:rsidTr="00B32DD1">
        <w:tc>
          <w:tcPr>
            <w:tcW w:w="511" w:type="dxa"/>
          </w:tcPr>
          <w:p w:rsidR="007E47F8" w:rsidRDefault="00B32DD1" w:rsidP="007E47F8">
            <w:r>
              <w:t>19-21</w:t>
            </w:r>
          </w:p>
        </w:tc>
        <w:tc>
          <w:tcPr>
            <w:tcW w:w="6944" w:type="dxa"/>
          </w:tcPr>
          <w:p w:rsidR="007E47F8" w:rsidRDefault="00B32DD1" w:rsidP="007E47F8">
            <w:r>
              <w:t>карбоновые кислоты</w:t>
            </w:r>
          </w:p>
        </w:tc>
        <w:tc>
          <w:tcPr>
            <w:tcW w:w="620" w:type="dxa"/>
          </w:tcPr>
          <w:p w:rsidR="007E47F8" w:rsidRDefault="007E47F8" w:rsidP="007E47F8"/>
        </w:tc>
        <w:tc>
          <w:tcPr>
            <w:tcW w:w="696" w:type="dxa"/>
          </w:tcPr>
          <w:p w:rsidR="007E47F8" w:rsidRDefault="007E47F8" w:rsidP="007E47F8"/>
        </w:tc>
        <w:tc>
          <w:tcPr>
            <w:tcW w:w="800" w:type="dxa"/>
          </w:tcPr>
          <w:p w:rsidR="007E47F8" w:rsidRDefault="00CC0175" w:rsidP="007E47F8">
            <w:r>
              <w:t>1-8</w:t>
            </w:r>
          </w:p>
        </w:tc>
      </w:tr>
      <w:tr w:rsidR="00B32DD1" w:rsidTr="00B32DD1">
        <w:tc>
          <w:tcPr>
            <w:tcW w:w="511" w:type="dxa"/>
          </w:tcPr>
          <w:p w:rsidR="00B32DD1" w:rsidRDefault="00B32DD1" w:rsidP="007E47F8">
            <w:r>
              <w:t>22-24</w:t>
            </w:r>
          </w:p>
        </w:tc>
        <w:tc>
          <w:tcPr>
            <w:tcW w:w="6944" w:type="dxa"/>
          </w:tcPr>
          <w:p w:rsidR="00B32DD1" w:rsidRDefault="00B32DD1" w:rsidP="007E47F8">
            <w:r>
              <w:t>амины и аминокислоты</w:t>
            </w:r>
          </w:p>
        </w:tc>
        <w:tc>
          <w:tcPr>
            <w:tcW w:w="620" w:type="dxa"/>
          </w:tcPr>
          <w:p w:rsidR="00B32DD1" w:rsidRDefault="00B32DD1" w:rsidP="007E47F8"/>
        </w:tc>
        <w:tc>
          <w:tcPr>
            <w:tcW w:w="696" w:type="dxa"/>
          </w:tcPr>
          <w:p w:rsidR="00B32DD1" w:rsidRDefault="00B32DD1" w:rsidP="007E47F8"/>
        </w:tc>
        <w:tc>
          <w:tcPr>
            <w:tcW w:w="800" w:type="dxa"/>
          </w:tcPr>
          <w:p w:rsidR="00B32DD1" w:rsidRDefault="00CC0175" w:rsidP="007E47F8">
            <w:r>
              <w:t>1-8</w:t>
            </w:r>
          </w:p>
        </w:tc>
      </w:tr>
      <w:tr w:rsidR="00B32DD1" w:rsidTr="00B32DD1">
        <w:tc>
          <w:tcPr>
            <w:tcW w:w="511" w:type="dxa"/>
          </w:tcPr>
          <w:p w:rsidR="00B32DD1" w:rsidRDefault="00B32DD1" w:rsidP="007E47F8">
            <w:r>
              <w:lastRenderedPageBreak/>
              <w:t>25-27</w:t>
            </w:r>
          </w:p>
        </w:tc>
        <w:tc>
          <w:tcPr>
            <w:tcW w:w="6944" w:type="dxa"/>
          </w:tcPr>
          <w:p w:rsidR="00B32DD1" w:rsidRDefault="00B32DD1" w:rsidP="007E47F8">
            <w:r>
              <w:t>углеводы и жиры.</w:t>
            </w:r>
          </w:p>
        </w:tc>
        <w:tc>
          <w:tcPr>
            <w:tcW w:w="620" w:type="dxa"/>
          </w:tcPr>
          <w:p w:rsidR="00B32DD1" w:rsidRDefault="00B32DD1" w:rsidP="007E47F8"/>
        </w:tc>
        <w:tc>
          <w:tcPr>
            <w:tcW w:w="696" w:type="dxa"/>
          </w:tcPr>
          <w:p w:rsidR="00B32DD1" w:rsidRDefault="00B32DD1" w:rsidP="007E47F8"/>
        </w:tc>
        <w:tc>
          <w:tcPr>
            <w:tcW w:w="800" w:type="dxa"/>
          </w:tcPr>
          <w:p w:rsidR="00B32DD1" w:rsidRDefault="00CC0175" w:rsidP="007E47F8">
            <w:r>
              <w:t>1-8</w:t>
            </w:r>
          </w:p>
        </w:tc>
      </w:tr>
      <w:tr w:rsidR="00B32DD1" w:rsidTr="00B32DD1">
        <w:tc>
          <w:tcPr>
            <w:tcW w:w="511" w:type="dxa"/>
          </w:tcPr>
          <w:p w:rsidR="00B32DD1" w:rsidRDefault="00B32DD1" w:rsidP="007E47F8">
            <w:r>
              <w:t>28-30</w:t>
            </w:r>
          </w:p>
        </w:tc>
        <w:tc>
          <w:tcPr>
            <w:tcW w:w="6944" w:type="dxa"/>
          </w:tcPr>
          <w:p w:rsidR="00B32DD1" w:rsidRDefault="00B32DD1" w:rsidP="007E47F8">
            <w:r>
              <w:t>расчеты по уравнениям химических реакций.</w:t>
            </w:r>
          </w:p>
        </w:tc>
        <w:tc>
          <w:tcPr>
            <w:tcW w:w="620" w:type="dxa"/>
          </w:tcPr>
          <w:p w:rsidR="00B32DD1" w:rsidRDefault="00B32DD1" w:rsidP="007E47F8"/>
        </w:tc>
        <w:tc>
          <w:tcPr>
            <w:tcW w:w="696" w:type="dxa"/>
          </w:tcPr>
          <w:p w:rsidR="00B32DD1" w:rsidRDefault="00B32DD1" w:rsidP="007E47F8"/>
        </w:tc>
        <w:tc>
          <w:tcPr>
            <w:tcW w:w="800" w:type="dxa"/>
          </w:tcPr>
          <w:p w:rsidR="00B32DD1" w:rsidRDefault="00CC0175" w:rsidP="007E47F8">
            <w:r>
              <w:t>8</w:t>
            </w:r>
          </w:p>
        </w:tc>
      </w:tr>
      <w:tr w:rsidR="00B32DD1" w:rsidTr="00B32DD1">
        <w:tc>
          <w:tcPr>
            <w:tcW w:w="511" w:type="dxa"/>
          </w:tcPr>
          <w:p w:rsidR="00B32DD1" w:rsidRDefault="00B32DD1" w:rsidP="007E47F8">
            <w:r>
              <w:t>31-33</w:t>
            </w:r>
          </w:p>
        </w:tc>
        <w:tc>
          <w:tcPr>
            <w:tcW w:w="6944" w:type="dxa"/>
          </w:tcPr>
          <w:p w:rsidR="00B32DD1" w:rsidRDefault="00B32DD1" w:rsidP="007E47F8">
            <w:r>
              <w:t>расчетные задачи с использованием понятия «массовая доля вещества в растворе»</w:t>
            </w:r>
          </w:p>
        </w:tc>
        <w:tc>
          <w:tcPr>
            <w:tcW w:w="620" w:type="dxa"/>
          </w:tcPr>
          <w:p w:rsidR="00B32DD1" w:rsidRDefault="00B32DD1" w:rsidP="007E47F8"/>
        </w:tc>
        <w:tc>
          <w:tcPr>
            <w:tcW w:w="696" w:type="dxa"/>
          </w:tcPr>
          <w:p w:rsidR="00B32DD1" w:rsidRDefault="00B32DD1" w:rsidP="007E47F8"/>
        </w:tc>
        <w:tc>
          <w:tcPr>
            <w:tcW w:w="800" w:type="dxa"/>
          </w:tcPr>
          <w:p w:rsidR="00B32DD1" w:rsidRDefault="00CC0175" w:rsidP="007E47F8">
            <w:r>
              <w:t>8</w:t>
            </w:r>
          </w:p>
        </w:tc>
      </w:tr>
      <w:tr w:rsidR="00B32DD1" w:rsidTr="00B32DD1">
        <w:tc>
          <w:tcPr>
            <w:tcW w:w="511" w:type="dxa"/>
          </w:tcPr>
          <w:p w:rsidR="00B32DD1" w:rsidRDefault="00B32DD1" w:rsidP="007E47F8">
            <w:r>
              <w:t>34</w:t>
            </w:r>
          </w:p>
        </w:tc>
        <w:tc>
          <w:tcPr>
            <w:tcW w:w="6944" w:type="dxa"/>
          </w:tcPr>
          <w:p w:rsidR="00B32DD1" w:rsidRDefault="00B32DD1" w:rsidP="007E47F8">
            <w:r>
              <w:t>Итоговое тестирование.</w:t>
            </w:r>
          </w:p>
        </w:tc>
        <w:tc>
          <w:tcPr>
            <w:tcW w:w="620" w:type="dxa"/>
          </w:tcPr>
          <w:p w:rsidR="00B32DD1" w:rsidRDefault="00B32DD1" w:rsidP="007E47F8"/>
        </w:tc>
        <w:tc>
          <w:tcPr>
            <w:tcW w:w="696" w:type="dxa"/>
          </w:tcPr>
          <w:p w:rsidR="00B32DD1" w:rsidRDefault="00B32DD1" w:rsidP="007E47F8"/>
        </w:tc>
        <w:tc>
          <w:tcPr>
            <w:tcW w:w="800" w:type="dxa"/>
          </w:tcPr>
          <w:p w:rsidR="00B32DD1" w:rsidRDefault="00CC0175" w:rsidP="007E47F8">
            <w:r>
              <w:t>1-8</w:t>
            </w:r>
          </w:p>
        </w:tc>
      </w:tr>
    </w:tbl>
    <w:p w:rsidR="007E47F8" w:rsidRPr="007E47F8" w:rsidRDefault="007E47F8" w:rsidP="007E47F8"/>
    <w:sectPr w:rsidR="007E47F8" w:rsidRPr="007E47F8" w:rsidSect="00CE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725"/>
    <w:rsid w:val="000717D8"/>
    <w:rsid w:val="00096D93"/>
    <w:rsid w:val="00473026"/>
    <w:rsid w:val="007E47F8"/>
    <w:rsid w:val="00B32DD1"/>
    <w:rsid w:val="00CC0175"/>
    <w:rsid w:val="00CC30EA"/>
    <w:rsid w:val="00CE085D"/>
    <w:rsid w:val="00E3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0725"/>
    <w:rPr>
      <w:color w:val="0000FF"/>
      <w:u w:val="single"/>
    </w:rPr>
  </w:style>
  <w:style w:type="table" w:styleId="a4">
    <w:name w:val="Table Grid"/>
    <w:basedOn w:val="a1"/>
    <w:uiPriority w:val="59"/>
    <w:rsid w:val="007E4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s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</cp:lastModifiedBy>
  <cp:revision>5</cp:revision>
  <dcterms:created xsi:type="dcterms:W3CDTF">2022-08-23T03:20:00Z</dcterms:created>
  <dcterms:modified xsi:type="dcterms:W3CDTF">2023-09-03T22:07:00Z</dcterms:modified>
</cp:coreProperties>
</file>