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A6" w:rsidRDefault="00EC04A6">
      <w:pPr>
        <w:rPr>
          <w:sz w:val="28"/>
          <w:szCs w:val="28"/>
        </w:rPr>
      </w:pPr>
    </w:p>
    <w:p w:rsidR="00EC04A6" w:rsidRPr="00EC04A6" w:rsidRDefault="00EC04A6" w:rsidP="00EC04A6">
      <w:pPr>
        <w:rPr>
          <w:sz w:val="28"/>
          <w:szCs w:val="28"/>
        </w:rPr>
      </w:pPr>
    </w:p>
    <w:p w:rsidR="00EC04A6" w:rsidRPr="00633547" w:rsidRDefault="00EC04A6" w:rsidP="00EC04A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633547">
        <w:rPr>
          <w:rFonts w:eastAsia="Calibri"/>
          <w:b/>
          <w:lang w:eastAsia="en-US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633547">
        <w:rPr>
          <w:rFonts w:eastAsia="Calibri"/>
          <w:b/>
          <w:lang w:eastAsia="en-US"/>
        </w:rPr>
        <w:t>Таранай</w:t>
      </w:r>
      <w:proofErr w:type="spellEnd"/>
      <w:r w:rsidRPr="00633547">
        <w:rPr>
          <w:rFonts w:eastAsia="Calibri"/>
          <w:b/>
          <w:lang w:eastAsia="en-US"/>
        </w:rPr>
        <w:t>»</w:t>
      </w:r>
    </w:p>
    <w:p w:rsidR="00EC04A6" w:rsidRPr="00633547" w:rsidRDefault="00EC04A6" w:rsidP="00EC04A6">
      <w:pPr>
        <w:suppressAutoHyphens w:val="0"/>
        <w:contextualSpacing/>
        <w:jc w:val="center"/>
        <w:rPr>
          <w:b/>
          <w:bCs/>
          <w:lang w:eastAsia="ru-RU"/>
        </w:rPr>
      </w:pPr>
      <w:r w:rsidRPr="00633547">
        <w:rPr>
          <w:rFonts w:eastAsia="Calibri"/>
          <w:b/>
          <w:lang w:eastAsia="en-US"/>
        </w:rPr>
        <w:t>Сахалинской области</w:t>
      </w:r>
    </w:p>
    <w:p w:rsidR="00EC04A6" w:rsidRPr="00633547" w:rsidRDefault="00EC04A6" w:rsidP="00EC04A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r w:rsidRPr="00633547">
        <w:rPr>
          <w:rFonts w:eastAsia="Calibri"/>
          <w:lang w:eastAsia="en-US"/>
        </w:rPr>
        <w:t xml:space="preserve">694033 с. </w:t>
      </w:r>
      <w:proofErr w:type="spellStart"/>
      <w:r w:rsidRPr="00633547">
        <w:rPr>
          <w:rFonts w:eastAsia="Calibri"/>
          <w:lang w:eastAsia="en-US"/>
        </w:rPr>
        <w:t>Таранай</w:t>
      </w:r>
      <w:proofErr w:type="spellEnd"/>
      <w:r w:rsidRPr="00633547">
        <w:rPr>
          <w:rFonts w:eastAsia="Calibri"/>
          <w:lang w:eastAsia="en-US"/>
        </w:rPr>
        <w:t xml:space="preserve">, ул. Лесная, 18. </w:t>
      </w:r>
    </w:p>
    <w:p w:rsidR="00EC04A6" w:rsidRPr="00633547" w:rsidRDefault="00EC04A6" w:rsidP="00EC04A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r w:rsidRPr="00633547">
        <w:rPr>
          <w:rFonts w:eastAsia="Calibri"/>
          <w:lang w:eastAsia="en-US"/>
        </w:rPr>
        <w:t xml:space="preserve">Тел.: 8(42441)54-4-81; </w:t>
      </w:r>
    </w:p>
    <w:p w:rsidR="00EC04A6" w:rsidRPr="00633547" w:rsidRDefault="00EC04A6" w:rsidP="00EC04A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proofErr w:type="gramStart"/>
      <w:r w:rsidRPr="00633547">
        <w:rPr>
          <w:rFonts w:eastAsia="Calibri"/>
          <w:lang w:val="en-US" w:eastAsia="en-US"/>
        </w:rPr>
        <w:t>e</w:t>
      </w:r>
      <w:r w:rsidRPr="00633547">
        <w:rPr>
          <w:rFonts w:eastAsia="Calibri"/>
          <w:lang w:eastAsia="en-US"/>
        </w:rPr>
        <w:t>-</w:t>
      </w:r>
      <w:r w:rsidRPr="00633547">
        <w:rPr>
          <w:rFonts w:eastAsia="Calibri"/>
          <w:lang w:val="en-US" w:eastAsia="en-US"/>
        </w:rPr>
        <w:t>mail</w:t>
      </w:r>
      <w:proofErr w:type="gramEnd"/>
      <w:r w:rsidRPr="00633547">
        <w:rPr>
          <w:rFonts w:eastAsia="Calibri"/>
          <w:lang w:eastAsia="en-US"/>
        </w:rPr>
        <w:t xml:space="preserve">: </w:t>
      </w:r>
      <w:hyperlink r:id="rId5" w:history="1">
        <w:r w:rsidRPr="00633547">
          <w:rPr>
            <w:rStyle w:val="a3"/>
            <w:rFonts w:eastAsia="Calibri"/>
            <w:lang w:val="en-US" w:eastAsia="en-US"/>
          </w:rPr>
          <w:t>tarsch</w:t>
        </w:r>
        <w:r w:rsidRPr="00633547">
          <w:rPr>
            <w:rStyle w:val="a3"/>
            <w:rFonts w:eastAsia="Calibri"/>
            <w:lang w:eastAsia="en-US"/>
          </w:rPr>
          <w:t>@</w:t>
        </w:r>
        <w:r w:rsidRPr="00633547">
          <w:rPr>
            <w:rStyle w:val="a3"/>
            <w:rFonts w:eastAsia="Calibri"/>
            <w:lang w:val="en-US" w:eastAsia="en-US"/>
          </w:rPr>
          <w:t>mail</w:t>
        </w:r>
        <w:r w:rsidRPr="00633547">
          <w:rPr>
            <w:rStyle w:val="a3"/>
            <w:rFonts w:eastAsia="Calibri"/>
            <w:lang w:eastAsia="en-US"/>
          </w:rPr>
          <w:t>.</w:t>
        </w:r>
        <w:r w:rsidRPr="00633547">
          <w:rPr>
            <w:rStyle w:val="a3"/>
            <w:rFonts w:eastAsia="Calibri"/>
            <w:lang w:val="en-US" w:eastAsia="en-US"/>
          </w:rPr>
          <w:t>ru</w:t>
        </w:r>
      </w:hyperlink>
    </w:p>
    <w:p w:rsidR="00EC04A6" w:rsidRPr="00633547" w:rsidRDefault="00CC1DEF" w:rsidP="00EC04A6">
      <w:pPr>
        <w:suppressAutoHyphens w:val="0"/>
        <w:ind w:firstLine="720"/>
        <w:contextualSpacing/>
        <w:outlineLvl w:val="0"/>
        <w:rPr>
          <w:lang w:eastAsia="ru-RU"/>
        </w:rPr>
      </w:pPr>
      <w:r>
        <w:pict>
          <v:line id="Прямая соединительная линия 3" o:spid="_x0000_s1026" style="position:absolute;left:0;text-align:left;flip:y;z-index:251660288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pict>
          <v:line id="Прямая соединительная линия 2" o:spid="_x0000_s1027" style="position:absolute;left:0;text-align:left;flip:y;z-index:251661312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EC04A6" w:rsidRPr="00633547" w:rsidRDefault="00EC04A6" w:rsidP="00EC04A6">
      <w:pPr>
        <w:jc w:val="center"/>
        <w:rPr>
          <w:b/>
          <w:color w:val="000000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EC04A6" w:rsidRPr="00633547" w:rsidTr="006D3445">
        <w:tc>
          <w:tcPr>
            <w:tcW w:w="5637" w:type="dxa"/>
          </w:tcPr>
          <w:p w:rsidR="00EC04A6" w:rsidRPr="00633547" w:rsidRDefault="00EC04A6" w:rsidP="006D3445">
            <w:r w:rsidRPr="00633547">
              <w:t>СОГЛАСОВАНО</w:t>
            </w:r>
          </w:p>
          <w:p w:rsidR="00EC04A6" w:rsidRPr="00633547" w:rsidRDefault="00EC04A6" w:rsidP="006D3445">
            <w:r w:rsidRPr="00633547">
              <w:t>на заседании ШМО …..</w:t>
            </w:r>
          </w:p>
          <w:p w:rsidR="00EC04A6" w:rsidRPr="00633547" w:rsidRDefault="00EC04A6" w:rsidP="006D3445">
            <w:r w:rsidRPr="00633547">
              <w:t xml:space="preserve">МБОУ СОШ №4 </w:t>
            </w:r>
            <w:proofErr w:type="spellStart"/>
            <w:r w:rsidRPr="00633547">
              <w:t>с</w:t>
            </w:r>
            <w:proofErr w:type="gramStart"/>
            <w:r w:rsidRPr="00633547">
              <w:t>.Т</w:t>
            </w:r>
            <w:proofErr w:type="gramEnd"/>
            <w:r w:rsidRPr="00633547">
              <w:t>аранай</w:t>
            </w:r>
            <w:proofErr w:type="spellEnd"/>
          </w:p>
          <w:p w:rsidR="00EC04A6" w:rsidRPr="00633547" w:rsidRDefault="00EC04A6" w:rsidP="006D3445">
            <w:r w:rsidRPr="00633547">
              <w:t>________________________</w:t>
            </w:r>
          </w:p>
          <w:p w:rsidR="00EC04A6" w:rsidRPr="00633547" w:rsidRDefault="00EC04A6" w:rsidP="006D3445">
            <w:r w:rsidRPr="00633547">
              <w:t xml:space="preserve">Протокол № </w:t>
            </w:r>
            <w:r w:rsidR="00EF4BB1">
              <w:t>1</w:t>
            </w:r>
            <w:r w:rsidRPr="00633547">
              <w:t xml:space="preserve"> </w:t>
            </w:r>
          </w:p>
          <w:p w:rsidR="00EC04A6" w:rsidRPr="00633547" w:rsidRDefault="00882166" w:rsidP="006D3445">
            <w:r>
              <w:t>От «30» 08.</w:t>
            </w:r>
            <w:r w:rsidR="00EC04A6" w:rsidRPr="00633547">
              <w:t xml:space="preserve"> 20</w:t>
            </w:r>
            <w:r w:rsidR="00400267">
              <w:t>23</w:t>
            </w:r>
            <w:r w:rsidR="00EF4BB1">
              <w:t xml:space="preserve"> </w:t>
            </w:r>
            <w:r w:rsidR="00EC04A6" w:rsidRPr="00633547">
              <w:t xml:space="preserve">г </w:t>
            </w:r>
          </w:p>
          <w:tbl>
            <w:tblPr>
              <w:tblW w:w="0" w:type="auto"/>
              <w:tblLook w:val="04A0"/>
            </w:tblPr>
            <w:tblGrid>
              <w:gridCol w:w="2727"/>
              <w:gridCol w:w="2694"/>
            </w:tblGrid>
            <w:tr w:rsidR="00EC04A6" w:rsidRPr="00633547" w:rsidTr="006D3445">
              <w:trPr>
                <w:trHeight w:val="1845"/>
              </w:trPr>
              <w:tc>
                <w:tcPr>
                  <w:tcW w:w="5243" w:type="dxa"/>
                  <w:shd w:val="clear" w:color="auto" w:fill="auto"/>
                </w:tcPr>
                <w:p w:rsidR="00EC04A6" w:rsidRPr="00633547" w:rsidRDefault="00EC04A6" w:rsidP="006D3445">
                  <w:pPr>
                    <w:tabs>
                      <w:tab w:val="left" w:pos="4103"/>
                    </w:tabs>
                  </w:pPr>
                </w:p>
              </w:tc>
              <w:tc>
                <w:tcPr>
                  <w:tcW w:w="5178" w:type="dxa"/>
                </w:tcPr>
                <w:p w:rsidR="00EC04A6" w:rsidRPr="00633547" w:rsidRDefault="00EC04A6" w:rsidP="006D3445">
                  <w:pPr>
                    <w:tabs>
                      <w:tab w:val="left" w:pos="3247"/>
                    </w:tabs>
                  </w:pPr>
                </w:p>
              </w:tc>
            </w:tr>
          </w:tbl>
          <w:p w:rsidR="00EC04A6" w:rsidRPr="00633547" w:rsidRDefault="00EC04A6" w:rsidP="006D3445"/>
        </w:tc>
        <w:tc>
          <w:tcPr>
            <w:tcW w:w="4786" w:type="dxa"/>
          </w:tcPr>
          <w:p w:rsidR="00EC04A6" w:rsidRPr="00633547" w:rsidRDefault="00EC04A6" w:rsidP="006D3445">
            <w:r w:rsidRPr="00633547">
              <w:t>УТВЕРЖДЕНО</w:t>
            </w:r>
          </w:p>
          <w:p w:rsidR="00EC04A6" w:rsidRPr="00633547" w:rsidRDefault="00EC04A6" w:rsidP="006D3445">
            <w:r w:rsidRPr="00633547">
              <w:t xml:space="preserve">приказом МБОУ СОШ № 4 с. </w:t>
            </w:r>
            <w:proofErr w:type="spellStart"/>
            <w:r w:rsidRPr="00633547">
              <w:t>Таранай</w:t>
            </w:r>
            <w:proofErr w:type="spellEnd"/>
          </w:p>
          <w:p w:rsidR="00EC04A6" w:rsidRPr="00633547" w:rsidRDefault="00EC04A6" w:rsidP="006D3445">
            <w:r w:rsidRPr="00633547">
              <w:t xml:space="preserve">от </w:t>
            </w:r>
            <w:r w:rsidR="00882166">
              <w:t>30.08.</w:t>
            </w:r>
            <w:r w:rsidRPr="00633547">
              <w:t xml:space="preserve"> № </w:t>
            </w:r>
            <w:r w:rsidR="00882166">
              <w:t>1</w:t>
            </w:r>
          </w:p>
          <w:p w:rsidR="00EC04A6" w:rsidRPr="00633547" w:rsidRDefault="00EC04A6" w:rsidP="006D3445">
            <w:pPr>
              <w:jc w:val="right"/>
            </w:pPr>
          </w:p>
        </w:tc>
      </w:tr>
    </w:tbl>
    <w:p w:rsidR="00EC04A6" w:rsidRDefault="00EC04A6" w:rsidP="00EC04A6">
      <w:pPr>
        <w:rPr>
          <w:b/>
          <w:sz w:val="32"/>
        </w:rPr>
      </w:pPr>
      <w:r>
        <w:t xml:space="preserve">                                     </w:t>
      </w:r>
      <w:r w:rsidRPr="00100EC2">
        <w:rPr>
          <w:b/>
          <w:sz w:val="32"/>
        </w:rPr>
        <w:t>РАБОЧАЯ ПРОГРАММА</w:t>
      </w:r>
    </w:p>
    <w:p w:rsidR="00EC04A6" w:rsidRPr="00882166" w:rsidRDefault="00EC04A6" w:rsidP="00EC04A6">
      <w:pPr>
        <w:rPr>
          <w:b/>
          <w:sz w:val="32"/>
        </w:rPr>
      </w:pPr>
      <w:r>
        <w:rPr>
          <w:b/>
          <w:i/>
          <w:sz w:val="32"/>
        </w:rPr>
        <w:t xml:space="preserve">                         </w:t>
      </w:r>
      <w:r w:rsidRPr="00882166">
        <w:rPr>
          <w:b/>
          <w:sz w:val="32"/>
        </w:rPr>
        <w:t>по внеурочной деятельности</w:t>
      </w:r>
    </w:p>
    <w:p w:rsidR="00EC04A6" w:rsidRPr="00882166" w:rsidRDefault="00882166" w:rsidP="00EC04A6">
      <w:pPr>
        <w:rPr>
          <w:b/>
          <w:sz w:val="32"/>
        </w:rPr>
      </w:pPr>
      <w:r>
        <w:rPr>
          <w:b/>
          <w:sz w:val="32"/>
        </w:rPr>
        <w:t xml:space="preserve">             «Основы математической грамотности</w:t>
      </w:r>
      <w:r w:rsidR="00EC04A6" w:rsidRPr="00882166">
        <w:rPr>
          <w:b/>
          <w:sz w:val="32"/>
        </w:rPr>
        <w:t>»</w:t>
      </w:r>
    </w:p>
    <w:p w:rsidR="00EC04A6" w:rsidRPr="00882166" w:rsidRDefault="00EC04A6" w:rsidP="00EC04A6">
      <w:pPr>
        <w:jc w:val="center"/>
        <w:rPr>
          <w:b/>
          <w:sz w:val="32"/>
        </w:rPr>
      </w:pPr>
    </w:p>
    <w:p w:rsidR="00EC04A6" w:rsidRPr="00882166" w:rsidRDefault="00EC04A6" w:rsidP="00EC04A6">
      <w:pPr>
        <w:rPr>
          <w:b/>
          <w:sz w:val="32"/>
        </w:rPr>
      </w:pPr>
      <w:r w:rsidRPr="00882166">
        <w:rPr>
          <w:b/>
          <w:sz w:val="32"/>
        </w:rPr>
        <w:t xml:space="preserve">                                </w:t>
      </w:r>
      <w:r w:rsidR="00EF4BB1" w:rsidRPr="00882166">
        <w:rPr>
          <w:b/>
          <w:sz w:val="32"/>
        </w:rPr>
        <w:t xml:space="preserve">    для  </w:t>
      </w:r>
      <w:r w:rsidRPr="00882166">
        <w:rPr>
          <w:b/>
          <w:sz w:val="32"/>
        </w:rPr>
        <w:t>6</w:t>
      </w:r>
      <w:r w:rsidR="00EF4BB1" w:rsidRPr="00882166">
        <w:rPr>
          <w:b/>
          <w:sz w:val="32"/>
        </w:rPr>
        <w:t xml:space="preserve"> </w:t>
      </w:r>
      <w:r w:rsidRPr="00882166">
        <w:rPr>
          <w:b/>
          <w:sz w:val="32"/>
        </w:rPr>
        <w:t xml:space="preserve"> класса</w:t>
      </w:r>
    </w:p>
    <w:p w:rsidR="00EC04A6" w:rsidRPr="00882166" w:rsidRDefault="00EF4BB1" w:rsidP="00EF4BB1">
      <w:pPr>
        <w:rPr>
          <w:b/>
          <w:sz w:val="32"/>
        </w:rPr>
      </w:pPr>
      <w:r w:rsidRPr="00882166">
        <w:rPr>
          <w:b/>
          <w:sz w:val="32"/>
        </w:rPr>
        <w:t xml:space="preserve">                          </w:t>
      </w:r>
      <w:r w:rsidR="00EC04A6" w:rsidRPr="00882166">
        <w:rPr>
          <w:b/>
          <w:sz w:val="32"/>
        </w:rPr>
        <w:t>на 20</w:t>
      </w:r>
      <w:r w:rsidR="00400267">
        <w:rPr>
          <w:b/>
          <w:sz w:val="32"/>
        </w:rPr>
        <w:t>23</w:t>
      </w:r>
      <w:r w:rsidR="00EC04A6" w:rsidRPr="00882166">
        <w:rPr>
          <w:b/>
          <w:sz w:val="32"/>
        </w:rPr>
        <w:t>- 20</w:t>
      </w:r>
      <w:r w:rsidR="00400267">
        <w:rPr>
          <w:b/>
          <w:sz w:val="32"/>
        </w:rPr>
        <w:t>24</w:t>
      </w:r>
      <w:r w:rsidR="00EC04A6" w:rsidRPr="00882166">
        <w:rPr>
          <w:b/>
          <w:sz w:val="32"/>
        </w:rPr>
        <w:t xml:space="preserve"> учебный год</w:t>
      </w:r>
    </w:p>
    <w:p w:rsidR="00EC04A6" w:rsidRPr="00882166" w:rsidRDefault="00EC04A6" w:rsidP="00EC04A6">
      <w:pPr>
        <w:jc w:val="center"/>
        <w:rPr>
          <w:b/>
          <w:sz w:val="32"/>
        </w:rPr>
      </w:pPr>
    </w:p>
    <w:p w:rsidR="00EC04A6" w:rsidRPr="00100EC2" w:rsidRDefault="00EC04A6" w:rsidP="00EC04A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</w:t>
      </w:r>
      <w:r w:rsidR="00EF4BB1">
        <w:rPr>
          <w:b/>
          <w:i/>
          <w:sz w:val="32"/>
        </w:rPr>
        <w:t xml:space="preserve">                         </w:t>
      </w:r>
      <w:r>
        <w:rPr>
          <w:b/>
          <w:i/>
          <w:sz w:val="32"/>
        </w:rPr>
        <w:t xml:space="preserve"> (1 год)</w:t>
      </w:r>
    </w:p>
    <w:p w:rsidR="00EC04A6" w:rsidRPr="00100EC2" w:rsidRDefault="00EC04A6" w:rsidP="00EC04A6">
      <w:pPr>
        <w:jc w:val="center"/>
        <w:rPr>
          <w:sz w:val="32"/>
        </w:rPr>
      </w:pPr>
    </w:p>
    <w:p w:rsidR="00EC04A6" w:rsidRDefault="00EC04A6" w:rsidP="00EC04A6"/>
    <w:p w:rsidR="00EC04A6" w:rsidRDefault="00EC04A6" w:rsidP="00EC04A6"/>
    <w:p w:rsidR="00EC04A6" w:rsidRDefault="00EC04A6" w:rsidP="00EC04A6"/>
    <w:p w:rsidR="00EC04A6" w:rsidRDefault="00EC04A6" w:rsidP="00EC04A6"/>
    <w:p w:rsidR="00EC04A6" w:rsidRDefault="00EC04A6" w:rsidP="00EC04A6">
      <w:r>
        <w:t xml:space="preserve">                                                                                                                           Разработала:</w:t>
      </w:r>
    </w:p>
    <w:p w:rsidR="00EC04A6" w:rsidRDefault="00EC04A6" w:rsidP="00EC04A6">
      <w:pPr>
        <w:tabs>
          <w:tab w:val="left" w:pos="7377"/>
        </w:tabs>
      </w:pPr>
      <w:r>
        <w:tab/>
        <w:t>Смирнова Т.И.</w:t>
      </w:r>
    </w:p>
    <w:p w:rsidR="00EC04A6" w:rsidRDefault="00EF4BB1" w:rsidP="00EC04A6">
      <w:pPr>
        <w:tabs>
          <w:tab w:val="left" w:pos="7377"/>
        </w:tabs>
      </w:pPr>
      <w:r>
        <w:tab/>
        <w:t xml:space="preserve">Учитель </w:t>
      </w:r>
    </w:p>
    <w:p w:rsidR="00EC04A6" w:rsidRDefault="00EC04A6" w:rsidP="00EC04A6">
      <w:pPr>
        <w:tabs>
          <w:tab w:val="left" w:pos="7377"/>
        </w:tabs>
      </w:pPr>
      <w:r>
        <w:tab/>
        <w:t xml:space="preserve">математики     </w:t>
      </w:r>
    </w:p>
    <w:p w:rsidR="00EC04A6" w:rsidRDefault="00EC04A6" w:rsidP="00EC04A6">
      <w:pPr>
        <w:tabs>
          <w:tab w:val="left" w:pos="7377"/>
        </w:tabs>
      </w:pPr>
    </w:p>
    <w:p w:rsidR="00EC04A6" w:rsidRDefault="00EC04A6" w:rsidP="00EC04A6">
      <w:pPr>
        <w:tabs>
          <w:tab w:val="left" w:pos="7377"/>
        </w:tabs>
      </w:pPr>
    </w:p>
    <w:p w:rsidR="00EC04A6" w:rsidRDefault="00EC04A6" w:rsidP="00EC04A6">
      <w:pPr>
        <w:tabs>
          <w:tab w:val="left" w:pos="7377"/>
        </w:tabs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аранай</w:t>
      </w:r>
      <w:proofErr w:type="spellEnd"/>
    </w:p>
    <w:p w:rsidR="00EC04A6" w:rsidRDefault="00EC04A6" w:rsidP="00EC04A6">
      <w:r>
        <w:t xml:space="preserve">                                                                                                          </w:t>
      </w:r>
    </w:p>
    <w:p w:rsidR="00EC04A6" w:rsidRDefault="00EC04A6" w:rsidP="00EC04A6"/>
    <w:p w:rsidR="00EC04A6" w:rsidRDefault="00400267" w:rsidP="00EC04A6">
      <w:pPr>
        <w:jc w:val="center"/>
      </w:pPr>
      <w:r>
        <w:t>2023</w:t>
      </w:r>
    </w:p>
    <w:p w:rsidR="00EC04A6" w:rsidRDefault="00EC04A6" w:rsidP="00EC04A6">
      <w:pPr>
        <w:jc w:val="center"/>
      </w:pPr>
    </w:p>
    <w:p w:rsidR="00EC04A6" w:rsidRDefault="00EC04A6" w:rsidP="00EC04A6">
      <w:pPr>
        <w:jc w:val="center"/>
      </w:pPr>
    </w:p>
    <w:p w:rsidR="00EC04A6" w:rsidRDefault="00EC04A6" w:rsidP="00EC04A6">
      <w:pPr>
        <w:jc w:val="center"/>
      </w:pPr>
    </w:p>
    <w:p w:rsidR="00EC04A6" w:rsidRDefault="00EC04A6" w:rsidP="00EC04A6">
      <w:pPr>
        <w:jc w:val="center"/>
      </w:pPr>
    </w:p>
    <w:p w:rsidR="00EC04A6" w:rsidRDefault="00EC04A6" w:rsidP="00EC04A6">
      <w:pPr>
        <w:tabs>
          <w:tab w:val="left" w:pos="1905"/>
        </w:tabs>
        <w:rPr>
          <w:b/>
          <w:sz w:val="28"/>
          <w:szCs w:val="28"/>
        </w:rPr>
      </w:pPr>
    </w:p>
    <w:p w:rsidR="00EC04A6" w:rsidRDefault="00EC04A6" w:rsidP="00EC04A6">
      <w:pPr>
        <w:tabs>
          <w:tab w:val="left" w:pos="1905"/>
        </w:tabs>
        <w:rPr>
          <w:b/>
          <w:sz w:val="28"/>
          <w:szCs w:val="28"/>
        </w:rPr>
      </w:pPr>
      <w:r w:rsidRPr="007A6F20">
        <w:rPr>
          <w:b/>
          <w:sz w:val="28"/>
          <w:szCs w:val="28"/>
        </w:rPr>
        <w:t>РЕЗУЛЬТАТЫ ОСВОЕНИЯ КУРСА ВНЕУРОЧНОЙ ДЕЯТЕЛЬНОСТИ</w:t>
      </w:r>
    </w:p>
    <w:p w:rsidR="00EC04A6" w:rsidRDefault="00EC04A6" w:rsidP="00EC04A6">
      <w:pPr>
        <w:tabs>
          <w:tab w:val="left" w:pos="1905"/>
        </w:tabs>
        <w:rPr>
          <w:b/>
          <w:sz w:val="28"/>
          <w:szCs w:val="28"/>
        </w:rPr>
      </w:pPr>
    </w:p>
    <w:p w:rsidR="009C2CD6" w:rsidRPr="009C2CD6" w:rsidRDefault="009C2CD6" w:rsidP="009C2CD6">
      <w:pPr>
        <w:ind w:right="141"/>
        <w:jc w:val="both"/>
        <w:rPr>
          <w:sz w:val="28"/>
          <w:szCs w:val="28"/>
        </w:rPr>
      </w:pPr>
      <w:r w:rsidRPr="009C2CD6">
        <w:rPr>
          <w:sz w:val="28"/>
          <w:szCs w:val="28"/>
        </w:rPr>
        <w:t xml:space="preserve">         Предметным результатом изучения курса является </w:t>
      </w:r>
      <w:proofErr w:type="spellStart"/>
      <w:r w:rsidRPr="009C2CD6">
        <w:rPr>
          <w:sz w:val="28"/>
          <w:szCs w:val="28"/>
        </w:rPr>
        <w:t>сформированность</w:t>
      </w:r>
      <w:proofErr w:type="spellEnd"/>
      <w:r w:rsidRPr="009C2CD6">
        <w:rPr>
          <w:sz w:val="28"/>
          <w:szCs w:val="28"/>
        </w:rPr>
        <w:t xml:space="preserve"> следующих умений:</w:t>
      </w:r>
    </w:p>
    <w:p w:rsidR="009C2CD6" w:rsidRPr="009C2CD6" w:rsidRDefault="009C2CD6" w:rsidP="009C2CD6">
      <w:pPr>
        <w:ind w:right="141"/>
        <w:jc w:val="both"/>
        <w:rPr>
          <w:sz w:val="28"/>
          <w:szCs w:val="28"/>
        </w:rPr>
      </w:pPr>
      <w:r w:rsidRPr="009C2CD6">
        <w:rPr>
          <w:sz w:val="28"/>
          <w:szCs w:val="28"/>
        </w:rPr>
        <w:t>-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9C2CD6" w:rsidRPr="009C2CD6" w:rsidRDefault="009C2CD6" w:rsidP="009C2CD6">
      <w:pPr>
        <w:ind w:right="141"/>
        <w:jc w:val="both"/>
        <w:rPr>
          <w:sz w:val="28"/>
          <w:szCs w:val="28"/>
        </w:rPr>
      </w:pPr>
      <w:r w:rsidRPr="009C2CD6">
        <w:rPr>
          <w:sz w:val="28"/>
          <w:szCs w:val="28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9C2CD6" w:rsidRPr="009C2CD6" w:rsidRDefault="009C2CD6" w:rsidP="009C2CD6">
      <w:pPr>
        <w:ind w:right="141"/>
        <w:jc w:val="both"/>
        <w:rPr>
          <w:sz w:val="28"/>
          <w:szCs w:val="28"/>
        </w:rPr>
      </w:pPr>
      <w:r w:rsidRPr="009C2CD6">
        <w:rPr>
          <w:sz w:val="28"/>
          <w:szCs w:val="28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9C2CD6" w:rsidRPr="009C2CD6" w:rsidRDefault="009C2CD6" w:rsidP="009C2CD6">
      <w:pPr>
        <w:ind w:right="141"/>
        <w:jc w:val="both"/>
        <w:rPr>
          <w:sz w:val="28"/>
          <w:szCs w:val="28"/>
        </w:rPr>
      </w:pPr>
      <w:r w:rsidRPr="009C2CD6">
        <w:rPr>
          <w:sz w:val="28"/>
          <w:szCs w:val="28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9C2CD6" w:rsidRPr="009C2CD6" w:rsidRDefault="009C2CD6" w:rsidP="009C2CD6">
      <w:pPr>
        <w:rPr>
          <w:b/>
          <w:sz w:val="28"/>
          <w:szCs w:val="28"/>
        </w:rPr>
      </w:pPr>
      <w:r w:rsidRPr="009C2CD6">
        <w:rPr>
          <w:b/>
          <w:sz w:val="28"/>
          <w:szCs w:val="28"/>
        </w:rPr>
        <w:t xml:space="preserve"> Планируемые результаты изучения учебного предмета, курса</w:t>
      </w:r>
    </w:p>
    <w:p w:rsidR="009C2CD6" w:rsidRPr="009C2CD6" w:rsidRDefault="009C2CD6" w:rsidP="009C2CD6">
      <w:pPr>
        <w:jc w:val="both"/>
        <w:rPr>
          <w:sz w:val="28"/>
          <w:szCs w:val="28"/>
        </w:rPr>
      </w:pPr>
    </w:p>
    <w:p w:rsidR="009C2CD6" w:rsidRPr="009C2CD6" w:rsidRDefault="009C2CD6" w:rsidP="009C2CD6">
      <w:pPr>
        <w:rPr>
          <w:sz w:val="28"/>
          <w:szCs w:val="28"/>
        </w:rPr>
      </w:pPr>
      <w:r w:rsidRPr="009C2CD6">
        <w:rPr>
          <w:sz w:val="28"/>
          <w:szCs w:val="28"/>
        </w:rPr>
        <w:t xml:space="preserve">В ходе реализация программы внеурочной деятельности по учебно-познавательному направлению  «Увлекательная  математика» обучающиеся должны/получат возможность </w:t>
      </w:r>
    </w:p>
    <w:p w:rsidR="009C2CD6" w:rsidRPr="009C2CD6" w:rsidRDefault="009C2CD6" w:rsidP="009C2CD6">
      <w:pPr>
        <w:rPr>
          <w:b/>
          <w:i/>
          <w:sz w:val="28"/>
          <w:szCs w:val="28"/>
        </w:rPr>
      </w:pPr>
      <w:r w:rsidRPr="009C2CD6">
        <w:rPr>
          <w:b/>
          <w:i/>
          <w:sz w:val="28"/>
          <w:szCs w:val="28"/>
        </w:rPr>
        <w:t xml:space="preserve">знать/понимать: </w:t>
      </w:r>
    </w:p>
    <w:p w:rsidR="009C2CD6" w:rsidRPr="009C2CD6" w:rsidRDefault="009C2CD6" w:rsidP="009C2CD6">
      <w:pPr>
        <w:pStyle w:val="a4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hAnsi="Times New Roman" w:cs="Times New Roman"/>
          <w:sz w:val="28"/>
          <w:szCs w:val="28"/>
        </w:rPr>
        <w:t>основные ключевые понятия  математики;</w:t>
      </w:r>
    </w:p>
    <w:p w:rsidR="009C2CD6" w:rsidRPr="009C2CD6" w:rsidRDefault="009C2CD6" w:rsidP="009C2CD6">
      <w:pPr>
        <w:numPr>
          <w:ilvl w:val="0"/>
          <w:numId w:val="1"/>
        </w:numPr>
        <w:tabs>
          <w:tab w:val="left" w:pos="3820"/>
        </w:tabs>
        <w:suppressAutoHyphens w:val="0"/>
        <w:spacing w:line="276" w:lineRule="auto"/>
        <w:rPr>
          <w:b/>
          <w:sz w:val="28"/>
          <w:szCs w:val="28"/>
        </w:rPr>
      </w:pPr>
      <w:r w:rsidRPr="009C2CD6">
        <w:rPr>
          <w:sz w:val="28"/>
          <w:szCs w:val="28"/>
        </w:rPr>
        <w:t>способы решения головоломок, ребусов;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outlineLvl w:val="0"/>
        <w:rPr>
          <w:sz w:val="28"/>
          <w:szCs w:val="28"/>
        </w:rPr>
      </w:pPr>
      <w:r w:rsidRPr="009C2CD6">
        <w:rPr>
          <w:sz w:val="28"/>
          <w:szCs w:val="28"/>
        </w:rPr>
        <w:t xml:space="preserve">некоторые  сведения об истории математической науки, о счете у первобытных людей; 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outlineLvl w:val="0"/>
        <w:rPr>
          <w:sz w:val="28"/>
          <w:szCs w:val="28"/>
        </w:rPr>
      </w:pPr>
      <w:r w:rsidRPr="009C2CD6">
        <w:rPr>
          <w:sz w:val="28"/>
          <w:szCs w:val="28"/>
        </w:rPr>
        <w:t>о некоторых великих математиках и их достижениях;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outlineLvl w:val="0"/>
        <w:rPr>
          <w:sz w:val="28"/>
          <w:szCs w:val="28"/>
        </w:rPr>
      </w:pPr>
      <w:r w:rsidRPr="009C2CD6">
        <w:rPr>
          <w:sz w:val="28"/>
          <w:szCs w:val="28"/>
        </w:rPr>
        <w:t xml:space="preserve">об открытии нуля; 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outlineLvl w:val="0"/>
        <w:rPr>
          <w:sz w:val="28"/>
          <w:szCs w:val="28"/>
        </w:rPr>
      </w:pPr>
      <w:r w:rsidRPr="009C2CD6">
        <w:rPr>
          <w:sz w:val="28"/>
          <w:szCs w:val="28"/>
        </w:rPr>
        <w:t>признак делимости на 11;</w:t>
      </w:r>
    </w:p>
    <w:p w:rsidR="009C2CD6" w:rsidRPr="009C2CD6" w:rsidRDefault="009C2CD6" w:rsidP="009C2CD6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быстрого счета, счета на руках;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9C2CD6">
        <w:rPr>
          <w:sz w:val="28"/>
          <w:szCs w:val="28"/>
        </w:rPr>
        <w:t>о некоторых областях применения математики в быту, науке, технике, искусстве;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9C2CD6">
        <w:rPr>
          <w:sz w:val="28"/>
          <w:szCs w:val="28"/>
        </w:rPr>
        <w:t xml:space="preserve">головоломку Пифагора, </w:t>
      </w:r>
      <w:proofErr w:type="spellStart"/>
      <w:r w:rsidRPr="009C2CD6">
        <w:rPr>
          <w:sz w:val="28"/>
          <w:szCs w:val="28"/>
        </w:rPr>
        <w:t>Колумбово</w:t>
      </w:r>
      <w:proofErr w:type="spellEnd"/>
      <w:r w:rsidRPr="009C2CD6">
        <w:rPr>
          <w:sz w:val="28"/>
          <w:szCs w:val="28"/>
        </w:rPr>
        <w:t xml:space="preserve"> яйцо;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9C2CD6">
        <w:rPr>
          <w:sz w:val="28"/>
          <w:szCs w:val="28"/>
        </w:rPr>
        <w:t xml:space="preserve">число </w:t>
      </w:r>
      <w:proofErr w:type="spellStart"/>
      <w:r w:rsidRPr="009C2CD6">
        <w:rPr>
          <w:sz w:val="28"/>
          <w:szCs w:val="28"/>
        </w:rPr>
        <w:t>Шахерезады</w:t>
      </w:r>
      <w:proofErr w:type="spellEnd"/>
      <w:r w:rsidRPr="009C2CD6">
        <w:rPr>
          <w:sz w:val="28"/>
          <w:szCs w:val="28"/>
        </w:rPr>
        <w:t>; числа палиндромы;</w:t>
      </w:r>
    </w:p>
    <w:p w:rsidR="009C2CD6" w:rsidRPr="009C2CD6" w:rsidRDefault="009C2CD6" w:rsidP="009C2CD6">
      <w:pPr>
        <w:pStyle w:val="a8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2CD6">
        <w:rPr>
          <w:sz w:val="28"/>
          <w:szCs w:val="28"/>
        </w:rPr>
        <w:t xml:space="preserve">методы рассуждений; </w:t>
      </w:r>
    </w:p>
    <w:p w:rsidR="009C2CD6" w:rsidRPr="009C2CD6" w:rsidRDefault="009C2CD6" w:rsidP="009C2CD6">
      <w:pPr>
        <w:pStyle w:val="a8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2CD6">
        <w:rPr>
          <w:sz w:val="28"/>
          <w:szCs w:val="28"/>
        </w:rPr>
        <w:t xml:space="preserve">простые и сложные высказывания; </w:t>
      </w:r>
    </w:p>
    <w:p w:rsidR="009C2CD6" w:rsidRPr="009C2CD6" w:rsidRDefault="009C2CD6" w:rsidP="009C2CD6">
      <w:pPr>
        <w:pStyle w:val="a8"/>
        <w:numPr>
          <w:ilvl w:val="0"/>
          <w:numId w:val="1"/>
        </w:numPr>
        <w:spacing w:line="276" w:lineRule="auto"/>
        <w:jc w:val="both"/>
        <w:rPr>
          <w:rStyle w:val="c1"/>
          <w:color w:val="000000"/>
          <w:sz w:val="28"/>
          <w:szCs w:val="28"/>
          <w:lang w:eastAsia="en-US"/>
        </w:rPr>
      </w:pPr>
      <w:r w:rsidRPr="009C2CD6">
        <w:rPr>
          <w:sz w:val="28"/>
          <w:szCs w:val="28"/>
        </w:rPr>
        <w:t>составные части математических высказываний;</w:t>
      </w:r>
      <w:r w:rsidRPr="009C2CD6">
        <w:rPr>
          <w:rStyle w:val="c1"/>
          <w:color w:val="000000"/>
          <w:sz w:val="28"/>
          <w:szCs w:val="28"/>
        </w:rPr>
        <w:t xml:space="preserve"> </w:t>
      </w:r>
    </w:p>
    <w:p w:rsidR="009C2CD6" w:rsidRPr="009C2CD6" w:rsidRDefault="009C2CD6" w:rsidP="009C2CD6">
      <w:pPr>
        <w:pStyle w:val="a8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9C2CD6">
        <w:rPr>
          <w:rStyle w:val="c1"/>
          <w:color w:val="000000"/>
          <w:sz w:val="28"/>
          <w:szCs w:val="28"/>
        </w:rPr>
        <w:t>необходимые и достаточные условия.</w:t>
      </w:r>
    </w:p>
    <w:p w:rsidR="009C2CD6" w:rsidRPr="009C2CD6" w:rsidRDefault="009C2CD6" w:rsidP="009C2CD6">
      <w:pPr>
        <w:pStyle w:val="a6"/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C2CD6">
        <w:rPr>
          <w:rFonts w:ascii="Times New Roman" w:hAnsi="Times New Roman" w:cs="Times New Roman"/>
          <w:b/>
          <w:i/>
          <w:sz w:val="28"/>
          <w:szCs w:val="28"/>
        </w:rPr>
        <w:lastRenderedPageBreak/>
        <w:t>уметь:</w:t>
      </w:r>
    </w:p>
    <w:p w:rsidR="009C2CD6" w:rsidRPr="009C2CD6" w:rsidRDefault="009C2CD6" w:rsidP="009C2CD6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занимательные задачи, задачи повышенной трудности;</w:t>
      </w:r>
    </w:p>
    <w:p w:rsidR="009C2CD6" w:rsidRPr="009C2CD6" w:rsidRDefault="009C2CD6" w:rsidP="009C2CD6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переливание жидкости;</w:t>
      </w:r>
    </w:p>
    <w:p w:rsidR="009C2CD6" w:rsidRPr="009C2CD6" w:rsidRDefault="009C2CD6" w:rsidP="009C2CD6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без вычислений делится или нет данное число на 11;</w:t>
      </w:r>
    </w:p>
    <w:p w:rsidR="009C2CD6" w:rsidRPr="009C2CD6" w:rsidRDefault="009C2CD6" w:rsidP="009C2CD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</w:rPr>
      </w:pPr>
      <w:r w:rsidRPr="009C2CD6">
        <w:rPr>
          <w:sz w:val="28"/>
          <w:szCs w:val="28"/>
        </w:rPr>
        <w:t>правильно употреблять математические термины;</w:t>
      </w:r>
    </w:p>
    <w:p w:rsidR="009C2CD6" w:rsidRPr="009C2CD6" w:rsidRDefault="009C2CD6" w:rsidP="009C2CD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hAnsi="Times New Roman" w:cs="Times New Roman"/>
          <w:sz w:val="28"/>
          <w:szCs w:val="28"/>
        </w:rPr>
        <w:t>решать задачи на математическую логику;</w:t>
      </w:r>
    </w:p>
    <w:p w:rsidR="009C2CD6" w:rsidRPr="009C2CD6" w:rsidRDefault="009C2CD6" w:rsidP="009C2CD6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hAnsi="Times New Roman" w:cs="Times New Roman"/>
          <w:sz w:val="28"/>
          <w:szCs w:val="28"/>
        </w:rPr>
        <w:t>строить логические рассуждения;</w:t>
      </w:r>
    </w:p>
    <w:p w:rsidR="009C2CD6" w:rsidRPr="009C2CD6" w:rsidRDefault="009C2CD6" w:rsidP="009C2CD6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hAnsi="Times New Roman" w:cs="Times New Roman"/>
          <w:sz w:val="28"/>
          <w:szCs w:val="28"/>
        </w:rPr>
        <w:t>самостоятельно принимать решения, делать выводы.</w:t>
      </w:r>
    </w:p>
    <w:p w:rsidR="009C2CD6" w:rsidRPr="009C2CD6" w:rsidRDefault="009C2CD6" w:rsidP="009C2CD6">
      <w:pPr>
        <w:pStyle w:val="a6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C2CD6">
        <w:rPr>
          <w:rFonts w:ascii="Times New Roman" w:hAnsi="Times New Roman" w:cs="Times New Roman"/>
          <w:b/>
          <w:i/>
          <w:sz w:val="28"/>
          <w:szCs w:val="28"/>
        </w:rPr>
        <w:t>Использовать</w:t>
      </w:r>
      <w:r w:rsidRPr="009C2CD6"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практической деятельности и повседневной жизни для решения задач.</w:t>
      </w:r>
    </w:p>
    <w:p w:rsidR="009C2CD6" w:rsidRPr="009C2CD6" w:rsidRDefault="009C2CD6" w:rsidP="009C2CD6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C2CD6" w:rsidRPr="001B4D21" w:rsidRDefault="009C2CD6" w:rsidP="009C2CD6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 ВНЕУРОЧНОЙ ДЕЯТЕЛЬНОСТИ</w:t>
      </w:r>
    </w:p>
    <w:p w:rsidR="007450AF" w:rsidRPr="00A01F27" w:rsidRDefault="007450AF" w:rsidP="007450AF">
      <w:pPr>
        <w:rPr>
          <w:b/>
          <w:sz w:val="28"/>
          <w:szCs w:val="28"/>
          <w:u w:val="single"/>
        </w:rPr>
      </w:pPr>
      <w:r w:rsidRPr="00A01F27">
        <w:rPr>
          <w:b/>
          <w:sz w:val="28"/>
          <w:szCs w:val="28"/>
          <w:u w:val="single"/>
        </w:rPr>
        <w:t xml:space="preserve"> </w:t>
      </w:r>
      <w:r w:rsidRPr="00A01F27">
        <w:rPr>
          <w:b/>
          <w:sz w:val="28"/>
          <w:szCs w:val="28"/>
          <w:u w:val="single"/>
          <w:lang w:val="en-US"/>
        </w:rPr>
        <w:t>I</w:t>
      </w:r>
      <w:r w:rsidR="00882166">
        <w:rPr>
          <w:b/>
          <w:sz w:val="28"/>
          <w:szCs w:val="28"/>
          <w:u w:val="single"/>
        </w:rPr>
        <w:t>. РЕШЕНИЕ ТЕКСТОВЫХ ЗАДАЧ</w:t>
      </w:r>
      <w:r w:rsidRPr="00A01F27">
        <w:rPr>
          <w:b/>
          <w:sz w:val="28"/>
          <w:szCs w:val="28"/>
          <w:u w:val="single"/>
        </w:rPr>
        <w:t xml:space="preserve">   </w:t>
      </w:r>
      <w:r w:rsidR="00A01F27">
        <w:rPr>
          <w:b/>
          <w:sz w:val="28"/>
          <w:szCs w:val="28"/>
          <w:u w:val="single"/>
        </w:rPr>
        <w:t>-</w:t>
      </w:r>
      <w:r w:rsidR="00882166">
        <w:rPr>
          <w:b/>
          <w:sz w:val="28"/>
          <w:szCs w:val="28"/>
          <w:u w:val="single"/>
        </w:rPr>
        <w:t xml:space="preserve">   10</w:t>
      </w:r>
      <w:r w:rsidRPr="00A01F27">
        <w:rPr>
          <w:b/>
          <w:sz w:val="28"/>
          <w:szCs w:val="28"/>
          <w:u w:val="single"/>
        </w:rPr>
        <w:t xml:space="preserve"> часов</w:t>
      </w:r>
    </w:p>
    <w:p w:rsidR="00696F9E" w:rsidRPr="00696F9E" w:rsidRDefault="00696F9E" w:rsidP="00696F9E">
      <w:pPr>
        <w:pStyle w:val="Default"/>
        <w:rPr>
          <w:sz w:val="28"/>
          <w:szCs w:val="28"/>
        </w:rPr>
      </w:pPr>
      <w:r w:rsidRPr="00696F9E">
        <w:rPr>
          <w:sz w:val="28"/>
          <w:szCs w:val="28"/>
        </w:rPr>
        <w:t xml:space="preserve">Текстовые задачи, решаемые арифметическим способом: части, проценты, пропорция, движение, работа </w:t>
      </w:r>
    </w:p>
    <w:p w:rsidR="007450AF" w:rsidRPr="007450AF" w:rsidRDefault="007450AF" w:rsidP="00696F9E">
      <w:pPr>
        <w:tabs>
          <w:tab w:val="left" w:pos="1050"/>
        </w:tabs>
        <w:rPr>
          <w:sz w:val="28"/>
          <w:szCs w:val="28"/>
          <w:lang w:bidi="he-IL"/>
        </w:rPr>
      </w:pPr>
    </w:p>
    <w:p w:rsidR="007450AF" w:rsidRPr="00C64E2D" w:rsidRDefault="007450AF" w:rsidP="00C64E2D">
      <w:pPr>
        <w:pStyle w:val="a8"/>
        <w:spacing w:line="276" w:lineRule="auto"/>
        <w:jc w:val="both"/>
        <w:rPr>
          <w:b/>
          <w:sz w:val="28"/>
          <w:szCs w:val="28"/>
          <w:u w:val="single"/>
          <w:lang w:bidi="he-IL"/>
        </w:rPr>
      </w:pPr>
      <w:r w:rsidRPr="00A01F27">
        <w:rPr>
          <w:b/>
          <w:sz w:val="28"/>
          <w:szCs w:val="28"/>
          <w:u w:val="single"/>
        </w:rPr>
        <w:t xml:space="preserve"> </w:t>
      </w:r>
      <w:r w:rsidRPr="00A01F27">
        <w:rPr>
          <w:b/>
          <w:sz w:val="28"/>
          <w:szCs w:val="28"/>
          <w:u w:val="single"/>
          <w:lang w:val="en-US"/>
        </w:rPr>
        <w:t>II</w:t>
      </w:r>
      <w:r w:rsidRPr="00A01F27">
        <w:rPr>
          <w:b/>
          <w:sz w:val="28"/>
          <w:szCs w:val="28"/>
          <w:u w:val="single"/>
        </w:rPr>
        <w:t>.</w:t>
      </w:r>
      <w:r w:rsidR="00C64E2D">
        <w:rPr>
          <w:b/>
          <w:sz w:val="28"/>
          <w:szCs w:val="28"/>
          <w:u w:val="single"/>
          <w:lang w:bidi="he-IL"/>
        </w:rPr>
        <w:t xml:space="preserve"> ЛОГИЧЕСКИЕ ЗАДАЧИ</w:t>
      </w:r>
      <w:r w:rsidRPr="00A01F27">
        <w:rPr>
          <w:b/>
          <w:sz w:val="28"/>
          <w:szCs w:val="28"/>
          <w:u w:val="single"/>
          <w:lang w:bidi="he-IL"/>
        </w:rPr>
        <w:t xml:space="preserve">   </w:t>
      </w:r>
      <w:proofErr w:type="gramStart"/>
      <w:r w:rsidR="00A01F27">
        <w:rPr>
          <w:b/>
          <w:sz w:val="28"/>
          <w:szCs w:val="28"/>
          <w:u w:val="single"/>
          <w:lang w:bidi="he-IL"/>
        </w:rPr>
        <w:t>-</w:t>
      </w:r>
      <w:r w:rsidRPr="00A01F27">
        <w:rPr>
          <w:b/>
          <w:sz w:val="28"/>
          <w:szCs w:val="28"/>
          <w:u w:val="single"/>
          <w:lang w:bidi="he-IL"/>
        </w:rPr>
        <w:t xml:space="preserve">  6</w:t>
      </w:r>
      <w:proofErr w:type="gramEnd"/>
      <w:r w:rsidRPr="00A01F27">
        <w:rPr>
          <w:b/>
          <w:sz w:val="28"/>
          <w:szCs w:val="28"/>
          <w:u w:val="single"/>
          <w:lang w:bidi="he-IL"/>
        </w:rPr>
        <w:t xml:space="preserve"> часов</w:t>
      </w:r>
    </w:p>
    <w:tbl>
      <w:tblPr>
        <w:tblW w:w="1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</w:tblGrid>
      <w:tr w:rsidR="007450AF" w:rsidRPr="007450AF" w:rsidTr="006D3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0AF" w:rsidRPr="007450AF" w:rsidRDefault="007450AF" w:rsidP="006D3445">
            <w:pPr>
              <w:rPr>
                <w:color w:val="484848"/>
                <w:sz w:val="28"/>
                <w:szCs w:val="28"/>
              </w:rPr>
            </w:pPr>
          </w:p>
        </w:tc>
      </w:tr>
      <w:tr w:rsidR="00696F9E" w:rsidTr="00696F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6F9E" w:rsidRPr="00696F9E" w:rsidRDefault="00696F9E" w:rsidP="00696F9E">
            <w:pPr>
              <w:rPr>
                <w:color w:val="484848"/>
                <w:sz w:val="28"/>
                <w:szCs w:val="28"/>
              </w:rPr>
            </w:pPr>
          </w:p>
        </w:tc>
      </w:tr>
    </w:tbl>
    <w:p w:rsidR="007450AF" w:rsidRPr="007450AF" w:rsidRDefault="007450AF" w:rsidP="007450AF">
      <w:pPr>
        <w:pStyle w:val="a8"/>
        <w:spacing w:line="276" w:lineRule="auto"/>
        <w:rPr>
          <w:sz w:val="28"/>
          <w:szCs w:val="28"/>
        </w:rPr>
      </w:pPr>
    </w:p>
    <w:p w:rsidR="007450AF" w:rsidRPr="00A01F27" w:rsidRDefault="007450AF" w:rsidP="007450AF">
      <w:pPr>
        <w:pStyle w:val="a8"/>
        <w:spacing w:line="276" w:lineRule="auto"/>
        <w:jc w:val="both"/>
        <w:rPr>
          <w:b/>
          <w:sz w:val="28"/>
          <w:szCs w:val="28"/>
        </w:rPr>
      </w:pPr>
      <w:r w:rsidRPr="00A01F27">
        <w:rPr>
          <w:b/>
          <w:sz w:val="28"/>
          <w:szCs w:val="28"/>
        </w:rPr>
        <w:t xml:space="preserve"> </w:t>
      </w:r>
      <w:r w:rsidRPr="00A01F27">
        <w:rPr>
          <w:b/>
          <w:sz w:val="28"/>
          <w:szCs w:val="28"/>
          <w:lang w:val="en-US"/>
        </w:rPr>
        <w:t>III</w:t>
      </w:r>
      <w:r w:rsidR="00C64E2D">
        <w:rPr>
          <w:b/>
          <w:sz w:val="28"/>
          <w:szCs w:val="28"/>
        </w:rPr>
        <w:t>. ГЕОМЕТРИЧЕСКИЕ ЗАДАЧИ - 10</w:t>
      </w:r>
      <w:r w:rsidRPr="00A01F27">
        <w:rPr>
          <w:b/>
          <w:sz w:val="28"/>
          <w:szCs w:val="28"/>
        </w:rPr>
        <w:t xml:space="preserve"> часов</w:t>
      </w:r>
    </w:p>
    <w:p w:rsidR="00696F9E" w:rsidRPr="00696F9E" w:rsidRDefault="00696F9E" w:rsidP="00696F9E">
      <w:pPr>
        <w:pStyle w:val="Default"/>
        <w:rPr>
          <w:sz w:val="28"/>
          <w:szCs w:val="28"/>
        </w:rPr>
      </w:pPr>
      <w:r w:rsidRPr="00696F9E">
        <w:rPr>
          <w:sz w:val="28"/>
          <w:szCs w:val="28"/>
        </w:rPr>
        <w:t xml:space="preserve">Геометрические задачи на построение и на изучение свойств фигур, геометрические фигуры на </w:t>
      </w:r>
      <w:r>
        <w:rPr>
          <w:sz w:val="28"/>
          <w:szCs w:val="28"/>
        </w:rPr>
        <w:t>клетчатой бумаге</w:t>
      </w:r>
    </w:p>
    <w:p w:rsidR="007450AF" w:rsidRPr="007450AF" w:rsidRDefault="007450AF" w:rsidP="00696F9E">
      <w:pPr>
        <w:pStyle w:val="a8"/>
        <w:spacing w:line="276" w:lineRule="auto"/>
        <w:ind w:firstLine="708"/>
        <w:rPr>
          <w:sz w:val="28"/>
          <w:szCs w:val="28"/>
        </w:rPr>
      </w:pPr>
    </w:p>
    <w:p w:rsidR="007450AF" w:rsidRPr="00A01F27" w:rsidRDefault="007450AF" w:rsidP="007450AF">
      <w:pPr>
        <w:pStyle w:val="a8"/>
        <w:spacing w:line="276" w:lineRule="auto"/>
        <w:jc w:val="both"/>
        <w:rPr>
          <w:b/>
          <w:sz w:val="28"/>
          <w:szCs w:val="28"/>
          <w:u w:val="single"/>
        </w:rPr>
      </w:pPr>
      <w:r w:rsidRPr="00A01F27">
        <w:rPr>
          <w:b/>
          <w:sz w:val="28"/>
          <w:szCs w:val="28"/>
          <w:u w:val="single"/>
        </w:rPr>
        <w:t xml:space="preserve"> </w:t>
      </w:r>
      <w:r w:rsidRPr="00A01F27">
        <w:rPr>
          <w:b/>
          <w:sz w:val="28"/>
          <w:szCs w:val="28"/>
          <w:u w:val="single"/>
          <w:lang w:val="en-US"/>
        </w:rPr>
        <w:t>IV</w:t>
      </w:r>
      <w:r w:rsidRPr="00A01F27">
        <w:rPr>
          <w:b/>
          <w:sz w:val="28"/>
          <w:szCs w:val="28"/>
          <w:u w:val="single"/>
        </w:rPr>
        <w:t xml:space="preserve">. Логика в </w:t>
      </w:r>
      <w:proofErr w:type="gramStart"/>
      <w:r w:rsidRPr="00A01F27">
        <w:rPr>
          <w:b/>
          <w:sz w:val="28"/>
          <w:szCs w:val="28"/>
          <w:u w:val="single"/>
        </w:rPr>
        <w:t xml:space="preserve">математике  </w:t>
      </w:r>
      <w:r w:rsidR="00A01F27">
        <w:rPr>
          <w:b/>
          <w:sz w:val="28"/>
          <w:szCs w:val="28"/>
          <w:u w:val="single"/>
        </w:rPr>
        <w:t>-</w:t>
      </w:r>
      <w:proofErr w:type="gramEnd"/>
      <w:r w:rsidRPr="00A01F27">
        <w:rPr>
          <w:b/>
          <w:sz w:val="28"/>
          <w:szCs w:val="28"/>
          <w:u w:val="single"/>
        </w:rPr>
        <w:t xml:space="preserve">   8 часов</w:t>
      </w:r>
    </w:p>
    <w:p w:rsidR="007450AF" w:rsidRPr="007450AF" w:rsidRDefault="007450AF" w:rsidP="00A01F27">
      <w:pPr>
        <w:pStyle w:val="a8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7450AF">
        <w:rPr>
          <w:sz w:val="28"/>
          <w:szCs w:val="28"/>
        </w:rPr>
        <w:t>Логические рассуждения. Методы рассуждений. Простые и сложные высказывания. Составные части математических высказываний.</w:t>
      </w:r>
      <w:r w:rsidRPr="007450AF">
        <w:rPr>
          <w:rStyle w:val="c1"/>
          <w:color w:val="000000"/>
          <w:sz w:val="28"/>
          <w:szCs w:val="28"/>
        </w:rPr>
        <w:t xml:space="preserve"> Необходимые и достаточные условия. Задачи на математическую логику. Задачи на планирование.</w:t>
      </w:r>
    </w:p>
    <w:p w:rsidR="007450AF" w:rsidRPr="00C64E2D" w:rsidRDefault="007450AF" w:rsidP="00A01F27">
      <w:pPr>
        <w:pStyle w:val="a8"/>
        <w:spacing w:line="276" w:lineRule="auto"/>
        <w:jc w:val="both"/>
        <w:rPr>
          <w:rStyle w:val="c1"/>
          <w:b/>
          <w:sz w:val="28"/>
          <w:szCs w:val="28"/>
          <w:u w:val="single"/>
        </w:rPr>
      </w:pPr>
    </w:p>
    <w:p w:rsidR="007450AF" w:rsidRPr="007450AF" w:rsidRDefault="007450AF" w:rsidP="007450AF">
      <w:pPr>
        <w:ind w:right="141"/>
        <w:jc w:val="both"/>
        <w:rPr>
          <w:sz w:val="28"/>
          <w:szCs w:val="28"/>
        </w:rPr>
      </w:pPr>
    </w:p>
    <w:p w:rsidR="00A01F27" w:rsidRDefault="00A01F27" w:rsidP="00A01F2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ПО КУРСУ ВНЕУРОЧНОЙ     ДЕЯТЕЛЬНОС</w:t>
      </w:r>
      <w:r w:rsidR="00EE19EC">
        <w:rPr>
          <w:b/>
          <w:sz w:val="28"/>
          <w:szCs w:val="28"/>
        </w:rPr>
        <w:t>ТИ     «ОСНОВЫ  МАТЕМАТИЧЕСКОЙ ГРАМОТНОСТИ</w:t>
      </w:r>
      <w:r>
        <w:rPr>
          <w:b/>
          <w:sz w:val="28"/>
          <w:szCs w:val="28"/>
        </w:rPr>
        <w:t>»</w:t>
      </w:r>
    </w:p>
    <w:p w:rsidR="00A01F27" w:rsidRDefault="00A01F27" w:rsidP="00A01F27">
      <w:pPr>
        <w:contextualSpacing/>
        <w:rPr>
          <w:b/>
          <w:sz w:val="28"/>
          <w:szCs w:val="28"/>
        </w:rPr>
      </w:pPr>
    </w:p>
    <w:p w:rsidR="00EC04A6" w:rsidRPr="007450AF" w:rsidRDefault="00EC04A6" w:rsidP="00EC04A6">
      <w:pPr>
        <w:rPr>
          <w:sz w:val="28"/>
          <w:szCs w:val="28"/>
        </w:rPr>
      </w:pPr>
    </w:p>
    <w:tbl>
      <w:tblPr>
        <w:tblStyle w:val="a9"/>
        <w:tblW w:w="10043" w:type="dxa"/>
        <w:tblLook w:val="04A0"/>
      </w:tblPr>
      <w:tblGrid>
        <w:gridCol w:w="761"/>
        <w:gridCol w:w="5118"/>
        <w:gridCol w:w="1949"/>
        <w:gridCol w:w="2215"/>
      </w:tblGrid>
      <w:tr w:rsidR="00163DFD" w:rsidTr="00515777">
        <w:tc>
          <w:tcPr>
            <w:tcW w:w="761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18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Раздел, содержание</w:t>
            </w:r>
          </w:p>
        </w:tc>
        <w:tc>
          <w:tcPr>
            <w:tcW w:w="1949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5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Виды деятельности</w:t>
            </w:r>
          </w:p>
        </w:tc>
      </w:tr>
      <w:tr w:rsidR="00163DFD" w:rsidTr="00515777">
        <w:tc>
          <w:tcPr>
            <w:tcW w:w="761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18" w:type="dxa"/>
          </w:tcPr>
          <w:p w:rsidR="00163DFD" w:rsidRPr="00163DFD" w:rsidRDefault="00163DF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7082">
              <w:rPr>
                <w:b/>
                <w:sz w:val="28"/>
                <w:szCs w:val="28"/>
                <w:u w:val="single"/>
              </w:rPr>
              <w:t xml:space="preserve"> РЕШЕНИЕ ТЕКСТОВЫХ ЗАДАЧ</w:t>
            </w:r>
            <w:r w:rsidR="00ED7082" w:rsidRPr="00A01F27">
              <w:rPr>
                <w:b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949" w:type="dxa"/>
          </w:tcPr>
          <w:p w:rsidR="00163DFD" w:rsidRPr="00163DFD" w:rsidRDefault="00ED7082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ED708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части</w:t>
            </w:r>
          </w:p>
        </w:tc>
        <w:tc>
          <w:tcPr>
            <w:tcW w:w="1949" w:type="dxa"/>
          </w:tcPr>
          <w:p w:rsidR="00163DF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0060DB" w:rsidRPr="000060DB" w:rsidRDefault="000060DB" w:rsidP="000060DB">
            <w:pPr>
              <w:pStyle w:val="Default"/>
              <w:rPr>
                <w:sz w:val="28"/>
                <w:szCs w:val="28"/>
              </w:rPr>
            </w:pPr>
            <w:r w:rsidRPr="000060DB">
              <w:rPr>
                <w:sz w:val="28"/>
                <w:szCs w:val="28"/>
              </w:rPr>
              <w:t xml:space="preserve">Обсуждение, занятие-практикум, соревнование. </w:t>
            </w: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проценты</w:t>
            </w:r>
          </w:p>
          <w:p w:rsidR="00EE19EC" w:rsidRPr="00E0303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19EC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0060DB" w:rsidRPr="000060DB" w:rsidRDefault="000060DB" w:rsidP="000060DB">
            <w:pPr>
              <w:pStyle w:val="Default"/>
              <w:rPr>
                <w:sz w:val="28"/>
                <w:szCs w:val="28"/>
              </w:rPr>
            </w:pPr>
            <w:r w:rsidRPr="000060DB">
              <w:rPr>
                <w:sz w:val="28"/>
                <w:szCs w:val="28"/>
              </w:rPr>
              <w:t xml:space="preserve">Обсуждение, занятие-практикум, соревнование. </w:t>
            </w: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движение и работу</w:t>
            </w:r>
          </w:p>
        </w:tc>
        <w:tc>
          <w:tcPr>
            <w:tcW w:w="1949" w:type="dxa"/>
          </w:tcPr>
          <w:p w:rsidR="00163DFD" w:rsidRDefault="00EE19EC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0060DB" w:rsidRPr="000060DB" w:rsidRDefault="000060DB" w:rsidP="000060DB">
            <w:pPr>
              <w:pStyle w:val="Default"/>
              <w:rPr>
                <w:sz w:val="28"/>
                <w:szCs w:val="28"/>
              </w:rPr>
            </w:pPr>
            <w:r w:rsidRPr="000060DB">
              <w:rPr>
                <w:sz w:val="28"/>
                <w:szCs w:val="28"/>
              </w:rPr>
              <w:t xml:space="preserve">Обсуждение, занятие-практикум, соревнование. </w:t>
            </w: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0060DB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пропорции при решении задач</w:t>
            </w:r>
          </w:p>
        </w:tc>
        <w:tc>
          <w:tcPr>
            <w:tcW w:w="1949" w:type="dxa"/>
          </w:tcPr>
          <w:p w:rsidR="00163DFD" w:rsidRDefault="000060DB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0060DB" w:rsidRPr="000060DB" w:rsidRDefault="000060DB" w:rsidP="000060DB">
            <w:pPr>
              <w:pStyle w:val="Default"/>
              <w:rPr>
                <w:sz w:val="28"/>
                <w:szCs w:val="28"/>
              </w:rPr>
            </w:pPr>
            <w:r w:rsidRPr="000060DB">
              <w:rPr>
                <w:sz w:val="28"/>
                <w:szCs w:val="28"/>
              </w:rPr>
              <w:t xml:space="preserve">Обсуждение, занятие-практикум, соревнование. </w:t>
            </w: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Pr="00E0303D" w:rsidRDefault="00E0303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18" w:type="dxa"/>
          </w:tcPr>
          <w:p w:rsidR="00163DFD" w:rsidRPr="00E0303D" w:rsidRDefault="00E0303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060DB">
              <w:rPr>
                <w:b/>
                <w:sz w:val="28"/>
                <w:szCs w:val="28"/>
                <w:u w:val="single"/>
                <w:lang w:bidi="he-IL"/>
              </w:rPr>
              <w:t>ЛОГИЧЕСКИЕ ЗАДАЧИ</w:t>
            </w:r>
            <w:r w:rsidR="000060DB" w:rsidRPr="00A01F27">
              <w:rPr>
                <w:b/>
                <w:sz w:val="28"/>
                <w:szCs w:val="28"/>
                <w:u w:val="single"/>
                <w:lang w:bidi="he-IL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49" w:type="dxa"/>
          </w:tcPr>
          <w:p w:rsidR="00163DFD" w:rsidRPr="00E0303D" w:rsidRDefault="00E0303D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0060DB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таблиц</w:t>
            </w:r>
          </w:p>
        </w:tc>
        <w:tc>
          <w:tcPr>
            <w:tcW w:w="1949" w:type="dxa"/>
          </w:tcPr>
          <w:p w:rsidR="00163DFD" w:rsidRDefault="000060DB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163DFD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творческие работы в группах</w:t>
            </w: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диаграмм</w:t>
            </w:r>
          </w:p>
        </w:tc>
        <w:tc>
          <w:tcPr>
            <w:tcW w:w="1949" w:type="dxa"/>
          </w:tcPr>
          <w:p w:rsidR="00163DF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163DFD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творческие работы в группах</w:t>
            </w: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с помощью графиков</w:t>
            </w:r>
          </w:p>
        </w:tc>
        <w:tc>
          <w:tcPr>
            <w:tcW w:w="1949" w:type="dxa"/>
          </w:tcPr>
          <w:p w:rsidR="00163DF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5" w:type="dxa"/>
          </w:tcPr>
          <w:p w:rsidR="00163DFD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творческие работы в группах</w:t>
            </w: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E0303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D23336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Pr="00D23336" w:rsidRDefault="00D2333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18" w:type="dxa"/>
          </w:tcPr>
          <w:p w:rsidR="00163DFD" w:rsidRPr="00D23336" w:rsidRDefault="00D2333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12C36">
              <w:rPr>
                <w:b/>
                <w:sz w:val="28"/>
                <w:szCs w:val="28"/>
              </w:rPr>
              <w:t>ГЕОМЕТРИЧЕСКИЕ ЗАДАЧИ</w:t>
            </w:r>
            <w:r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949" w:type="dxa"/>
          </w:tcPr>
          <w:p w:rsidR="00163DFD" w:rsidRPr="00D23336" w:rsidRDefault="00412C3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15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D23336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построение</w:t>
            </w:r>
          </w:p>
        </w:tc>
        <w:tc>
          <w:tcPr>
            <w:tcW w:w="1949" w:type="dxa"/>
          </w:tcPr>
          <w:p w:rsidR="00163DF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412C36" w:rsidRDefault="00412C36" w:rsidP="00412C36">
            <w:pPr>
              <w:pStyle w:val="Default"/>
              <w:rPr>
                <w:sz w:val="23"/>
                <w:szCs w:val="23"/>
              </w:rPr>
            </w:pPr>
            <w:r w:rsidRPr="00412C36">
              <w:rPr>
                <w:sz w:val="28"/>
                <w:szCs w:val="28"/>
              </w:rPr>
              <w:t>Беседа, занятие-исследование, моделирование</w:t>
            </w:r>
            <w:r>
              <w:rPr>
                <w:sz w:val="23"/>
                <w:szCs w:val="23"/>
              </w:rPr>
              <w:t xml:space="preserve">. </w:t>
            </w: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D23336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изучение свойств фигур</w:t>
            </w:r>
          </w:p>
        </w:tc>
        <w:tc>
          <w:tcPr>
            <w:tcW w:w="1949" w:type="dxa"/>
          </w:tcPr>
          <w:p w:rsidR="00163DFD" w:rsidRDefault="00412C3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5" w:type="dxa"/>
          </w:tcPr>
          <w:p w:rsidR="00163DFD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163DFD" w:rsidTr="00515777">
        <w:tc>
          <w:tcPr>
            <w:tcW w:w="761" w:type="dxa"/>
          </w:tcPr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3DFD" w:rsidRPr="00D23336" w:rsidRDefault="00750108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 на клетчатой бумаге</w:t>
            </w:r>
          </w:p>
        </w:tc>
        <w:tc>
          <w:tcPr>
            <w:tcW w:w="1949" w:type="dxa"/>
          </w:tcPr>
          <w:p w:rsidR="00163DFD" w:rsidRDefault="00750108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15" w:type="dxa"/>
          </w:tcPr>
          <w:p w:rsidR="00750108" w:rsidRDefault="00750108" w:rsidP="00750108">
            <w:pPr>
              <w:pStyle w:val="Default"/>
              <w:rPr>
                <w:sz w:val="23"/>
                <w:szCs w:val="23"/>
              </w:rPr>
            </w:pPr>
            <w:r w:rsidRPr="00412C36">
              <w:rPr>
                <w:sz w:val="28"/>
                <w:szCs w:val="28"/>
              </w:rPr>
              <w:t>Беседа, занятие-исследование, моделирование</w:t>
            </w:r>
            <w:r>
              <w:rPr>
                <w:sz w:val="23"/>
                <w:szCs w:val="23"/>
              </w:rPr>
              <w:t xml:space="preserve">. </w:t>
            </w:r>
          </w:p>
          <w:p w:rsidR="00F15BD2" w:rsidRPr="009A2541" w:rsidRDefault="00F15BD2" w:rsidP="00F15BD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63DFD" w:rsidRDefault="00163DFD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15BD2" w:rsidRPr="003E3362" w:rsidRDefault="00F15BD2" w:rsidP="00EA2DCA">
            <w:pPr>
              <w:contextualSpacing/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15BD2" w:rsidRDefault="00F15BD2" w:rsidP="00750108">
            <w:pPr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2215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ЛОГИКА В МАТЕМАТИКЕ</w:t>
            </w:r>
          </w:p>
        </w:tc>
        <w:tc>
          <w:tcPr>
            <w:tcW w:w="1949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15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D23336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D23336">
              <w:rPr>
                <w:sz w:val="28"/>
                <w:szCs w:val="28"/>
              </w:rPr>
              <w:t>Учимся правильно рассуждать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057EF5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В математике «не», «и», «или»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057EF5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Понятия «следует», «равносильно»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057EF5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Составные части математических высказываний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057EF5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Верные и неверные высказывания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F15BD2" w:rsidTr="00515777">
        <w:tc>
          <w:tcPr>
            <w:tcW w:w="761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F15BD2" w:rsidRPr="00057EF5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Необходимые и достаточные условия</w:t>
            </w:r>
          </w:p>
        </w:tc>
        <w:tc>
          <w:tcPr>
            <w:tcW w:w="1949" w:type="dxa"/>
          </w:tcPr>
          <w:p w:rsidR="00F15BD2" w:rsidRDefault="00F15BD2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F15BD2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самостоятельная индивидуальная работа</w:t>
            </w:r>
          </w:p>
        </w:tc>
      </w:tr>
      <w:tr w:rsidR="001642F6" w:rsidTr="00515777">
        <w:tc>
          <w:tcPr>
            <w:tcW w:w="761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42F6" w:rsidRPr="00057EF5" w:rsidRDefault="001642F6" w:rsidP="00AF63C6">
            <w:pPr>
              <w:tabs>
                <w:tab w:val="left" w:pos="1890"/>
                <w:tab w:val="left" w:pos="4005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Затруднительные положения</w:t>
            </w:r>
            <w:r w:rsidR="00AF63C6">
              <w:rPr>
                <w:sz w:val="28"/>
                <w:szCs w:val="28"/>
              </w:rPr>
              <w:tab/>
            </w:r>
          </w:p>
        </w:tc>
        <w:tc>
          <w:tcPr>
            <w:tcW w:w="1949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1642F6" w:rsidRPr="00D85860" w:rsidRDefault="001642F6" w:rsidP="00EA2D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</w:p>
        </w:tc>
      </w:tr>
      <w:tr w:rsidR="001642F6" w:rsidTr="00515777">
        <w:tc>
          <w:tcPr>
            <w:tcW w:w="761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42F6" w:rsidRPr="00057EF5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057EF5">
              <w:rPr>
                <w:sz w:val="28"/>
                <w:szCs w:val="28"/>
              </w:rPr>
              <w:t>Несколько задач на планирование</w:t>
            </w:r>
          </w:p>
        </w:tc>
        <w:tc>
          <w:tcPr>
            <w:tcW w:w="1949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</w:tcPr>
          <w:p w:rsidR="001642F6" w:rsidRPr="009A2541" w:rsidRDefault="001642F6" w:rsidP="001642F6">
            <w:pPr>
              <w:rPr>
                <w:sz w:val="28"/>
                <w:szCs w:val="28"/>
              </w:rPr>
            </w:pPr>
            <w:proofErr w:type="spellStart"/>
            <w:r w:rsidRPr="009A2541">
              <w:rPr>
                <w:sz w:val="28"/>
                <w:szCs w:val="28"/>
              </w:rPr>
              <w:t>инсценирование</w:t>
            </w:r>
            <w:proofErr w:type="spellEnd"/>
            <w:r w:rsidRPr="009A2541">
              <w:rPr>
                <w:sz w:val="28"/>
                <w:szCs w:val="28"/>
              </w:rPr>
              <w:t xml:space="preserve"> </w:t>
            </w:r>
          </w:p>
          <w:p w:rsidR="001642F6" w:rsidRDefault="001642F6" w:rsidP="001642F6">
            <w:pPr>
              <w:tabs>
                <w:tab w:val="left" w:pos="1890"/>
              </w:tabs>
              <w:rPr>
                <w:sz w:val="28"/>
                <w:szCs w:val="28"/>
              </w:rPr>
            </w:pPr>
            <w:r w:rsidRPr="009A2541">
              <w:rPr>
                <w:sz w:val="28"/>
                <w:szCs w:val="28"/>
              </w:rPr>
              <w:t>задач</w:t>
            </w:r>
          </w:p>
        </w:tc>
      </w:tr>
      <w:tr w:rsidR="001642F6" w:rsidTr="00515777">
        <w:tc>
          <w:tcPr>
            <w:tcW w:w="761" w:type="dxa"/>
          </w:tcPr>
          <w:p w:rsidR="001642F6" w:rsidRPr="00057EF5" w:rsidRDefault="001642F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118" w:type="dxa"/>
          </w:tcPr>
          <w:p w:rsidR="001642F6" w:rsidRPr="00057EF5" w:rsidRDefault="001642F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642F6" w:rsidRPr="00057EF5" w:rsidRDefault="001642F6" w:rsidP="00EC04A6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  <w:tr w:rsidR="001642F6" w:rsidTr="00515777">
        <w:tc>
          <w:tcPr>
            <w:tcW w:w="761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:rsidR="001642F6" w:rsidRPr="00057EF5" w:rsidRDefault="00750108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49" w:type="dxa"/>
          </w:tcPr>
          <w:p w:rsidR="001642F6" w:rsidRDefault="00750108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15" w:type="dxa"/>
          </w:tcPr>
          <w:p w:rsidR="001642F6" w:rsidRDefault="001642F6" w:rsidP="00EC04A6">
            <w:pPr>
              <w:tabs>
                <w:tab w:val="left" w:pos="1890"/>
              </w:tabs>
              <w:rPr>
                <w:sz w:val="28"/>
                <w:szCs w:val="28"/>
              </w:rPr>
            </w:pPr>
          </w:p>
        </w:tc>
      </w:tr>
    </w:tbl>
    <w:p w:rsidR="00187B57" w:rsidRPr="007450AF" w:rsidRDefault="00187B57" w:rsidP="00EC04A6">
      <w:pPr>
        <w:tabs>
          <w:tab w:val="left" w:pos="1890"/>
        </w:tabs>
        <w:rPr>
          <w:sz w:val="28"/>
          <w:szCs w:val="28"/>
        </w:rPr>
      </w:pPr>
    </w:p>
    <w:sectPr w:rsidR="00187B57" w:rsidRPr="007450AF" w:rsidSect="0018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1AD4"/>
    <w:multiLevelType w:val="hybridMultilevel"/>
    <w:tmpl w:val="E29E7AAC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72F"/>
    <w:rsid w:val="000060DB"/>
    <w:rsid w:val="0004172F"/>
    <w:rsid w:val="00057EF5"/>
    <w:rsid w:val="00163DFD"/>
    <w:rsid w:val="001642F6"/>
    <w:rsid w:val="00187B57"/>
    <w:rsid w:val="00400267"/>
    <w:rsid w:val="00412C36"/>
    <w:rsid w:val="00515777"/>
    <w:rsid w:val="005720C2"/>
    <w:rsid w:val="005B2A8F"/>
    <w:rsid w:val="005F265B"/>
    <w:rsid w:val="00696F9E"/>
    <w:rsid w:val="007450AF"/>
    <w:rsid w:val="00750108"/>
    <w:rsid w:val="00804FFA"/>
    <w:rsid w:val="00882166"/>
    <w:rsid w:val="009C0C9A"/>
    <w:rsid w:val="009C2CD6"/>
    <w:rsid w:val="009C3991"/>
    <w:rsid w:val="00A01F27"/>
    <w:rsid w:val="00A42FB2"/>
    <w:rsid w:val="00AF63C6"/>
    <w:rsid w:val="00C64E2D"/>
    <w:rsid w:val="00CC1DEF"/>
    <w:rsid w:val="00D16839"/>
    <w:rsid w:val="00D23336"/>
    <w:rsid w:val="00E0303D"/>
    <w:rsid w:val="00E46719"/>
    <w:rsid w:val="00EC04A6"/>
    <w:rsid w:val="00ED7082"/>
    <w:rsid w:val="00EE19EC"/>
    <w:rsid w:val="00EF4BB1"/>
    <w:rsid w:val="00F15BD2"/>
    <w:rsid w:val="00F6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04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CD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9C2CD6"/>
    <w:pPr>
      <w:suppressAutoHyphens w:val="0"/>
      <w:spacing w:before="100" w:beforeAutospacing="1" w:after="100" w:afterAutospacing="1"/>
    </w:pPr>
    <w:rPr>
      <w:rFonts w:ascii="Tahoma" w:hAnsi="Tahoma" w:cs="Tahoma"/>
      <w:sz w:val="17"/>
      <w:szCs w:val="17"/>
      <w:lang w:eastAsia="ru-RU"/>
    </w:rPr>
  </w:style>
  <w:style w:type="paragraph" w:styleId="a6">
    <w:name w:val="No Spacing"/>
    <w:link w:val="a7"/>
    <w:qFormat/>
    <w:rsid w:val="009C2C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8">
    <w:name w:val="Стиль"/>
    <w:rsid w:val="009C2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2CD6"/>
  </w:style>
  <w:style w:type="character" w:customStyle="1" w:styleId="a7">
    <w:name w:val="Без интервала Знак"/>
    <w:basedOn w:val="a0"/>
    <w:link w:val="a6"/>
    <w:locked/>
    <w:rsid w:val="009C2CD6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uiPriority w:val="99"/>
    <w:rsid w:val="009C2C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2020-08-08T11:26:00Z</dcterms:created>
  <dcterms:modified xsi:type="dcterms:W3CDTF">2023-08-31T05:21:00Z</dcterms:modified>
</cp:coreProperties>
</file>